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C65D" w14:textId="77777777" w:rsidR="00B72132" w:rsidRDefault="00B72132" w:rsidP="00B72132"/>
    <w:p w14:paraId="3E6E11B5" w14:textId="77777777" w:rsidR="00E42BE3" w:rsidRPr="00E42BE3" w:rsidRDefault="00E42BE3" w:rsidP="00E42BE3"/>
    <w:p w14:paraId="5CEDCE85" w14:textId="77777777" w:rsidR="00E42BE3" w:rsidRDefault="00E42BE3" w:rsidP="00E42BE3"/>
    <w:p w14:paraId="72A49193" w14:textId="66156740" w:rsidR="00E42BE3" w:rsidRPr="00E8608E" w:rsidRDefault="00A53FB3" w:rsidP="00E8608E">
      <w:pPr>
        <w:pStyle w:val="Heading1"/>
        <w:jc w:val="center"/>
        <w:rPr>
          <w:sz w:val="60"/>
          <w:szCs w:val="60"/>
        </w:rPr>
      </w:pPr>
      <w:sdt>
        <w:sdtPr>
          <w:rPr>
            <w:sz w:val="60"/>
            <w:szCs w:val="60"/>
          </w:rPr>
          <w:alias w:val="Title"/>
          <w:tag w:val="title"/>
          <w:id w:val="574011003"/>
          <w:placeholder>
            <w:docPart w:val="5CACA2C7E0554DF69026E208DAEBB63E"/>
          </w:placeholder>
          <w:dataBinding w:prefixMappings="xmlns:ns0='http://purl.org/dc/elements/1.1/' xmlns:ns1='http://schemas.openxmlformats.org/package/2006/metadata/core-properties' " w:xpath="/ns1:coreProperties[1]/ns0:title[1]" w:storeItemID="{6C3C8BC8-F283-45AE-878A-BAB7291924A1}"/>
          <w:text/>
        </w:sdtPr>
        <w:sdtEndPr/>
        <w:sdtContent>
          <w:r w:rsidR="000F278A" w:rsidRPr="00E8608E">
            <w:rPr>
              <w:sz w:val="60"/>
              <w:szCs w:val="60"/>
            </w:rPr>
            <w:t xml:space="preserve">Reducing </w:t>
          </w:r>
          <w:r w:rsidR="00EE229A" w:rsidRPr="00E8608E">
            <w:rPr>
              <w:sz w:val="60"/>
              <w:szCs w:val="60"/>
            </w:rPr>
            <w:t>m</w:t>
          </w:r>
          <w:r w:rsidR="000F278A" w:rsidRPr="00E8608E">
            <w:rPr>
              <w:sz w:val="60"/>
              <w:szCs w:val="60"/>
            </w:rPr>
            <w:t xml:space="preserve">isogyny </w:t>
          </w:r>
          <w:r w:rsidR="00EE229A" w:rsidRPr="00E8608E">
            <w:rPr>
              <w:sz w:val="60"/>
              <w:szCs w:val="60"/>
            </w:rPr>
            <w:t>and</w:t>
          </w:r>
          <w:r w:rsidR="000F278A" w:rsidRPr="00E8608E">
            <w:rPr>
              <w:sz w:val="60"/>
              <w:szCs w:val="60"/>
            </w:rPr>
            <w:t xml:space="preserve"> </w:t>
          </w:r>
          <w:r w:rsidR="00EE229A" w:rsidRPr="00E8608E">
            <w:rPr>
              <w:sz w:val="60"/>
              <w:szCs w:val="60"/>
            </w:rPr>
            <w:t>i</w:t>
          </w:r>
          <w:r w:rsidR="000F278A" w:rsidRPr="00E8608E">
            <w:rPr>
              <w:sz w:val="60"/>
              <w:szCs w:val="60"/>
            </w:rPr>
            <w:t xml:space="preserve">mproving </w:t>
          </w:r>
          <w:r w:rsidR="004032CF">
            <w:rPr>
              <w:sz w:val="60"/>
              <w:szCs w:val="60"/>
            </w:rPr>
            <w:t xml:space="preserve">          </w:t>
          </w:r>
          <w:r w:rsidR="00EE229A" w:rsidRPr="00E8608E">
            <w:rPr>
              <w:sz w:val="60"/>
              <w:szCs w:val="60"/>
            </w:rPr>
            <w:t>s</w:t>
          </w:r>
          <w:r w:rsidR="000F278A" w:rsidRPr="00E8608E">
            <w:rPr>
              <w:sz w:val="60"/>
              <w:szCs w:val="60"/>
            </w:rPr>
            <w:t>exual</w:t>
          </w:r>
          <w:r w:rsidR="001024B9">
            <w:rPr>
              <w:sz w:val="60"/>
              <w:szCs w:val="60"/>
            </w:rPr>
            <w:t xml:space="preserve"> </w:t>
          </w:r>
          <w:r w:rsidR="00EE229A" w:rsidRPr="00E8608E">
            <w:rPr>
              <w:sz w:val="60"/>
              <w:szCs w:val="60"/>
            </w:rPr>
            <w:t>s</w:t>
          </w:r>
          <w:r w:rsidR="000F278A" w:rsidRPr="00E8608E">
            <w:rPr>
              <w:sz w:val="60"/>
              <w:szCs w:val="60"/>
            </w:rPr>
            <w:t xml:space="preserve">afety in the </w:t>
          </w:r>
          <w:r w:rsidR="00EE229A" w:rsidRPr="00E8608E">
            <w:rPr>
              <w:sz w:val="60"/>
              <w:szCs w:val="60"/>
            </w:rPr>
            <w:t>a</w:t>
          </w:r>
          <w:r w:rsidR="000F278A" w:rsidRPr="00E8608E">
            <w:rPr>
              <w:sz w:val="60"/>
              <w:szCs w:val="60"/>
            </w:rPr>
            <w:t xml:space="preserve">mbulance </w:t>
          </w:r>
          <w:r w:rsidR="00EE229A" w:rsidRPr="00E8608E">
            <w:rPr>
              <w:sz w:val="60"/>
              <w:szCs w:val="60"/>
            </w:rPr>
            <w:t>s</w:t>
          </w:r>
          <w:r w:rsidR="000F278A" w:rsidRPr="00E8608E">
            <w:rPr>
              <w:sz w:val="60"/>
              <w:szCs w:val="60"/>
            </w:rPr>
            <w:t>ervice</w:t>
          </w:r>
        </w:sdtContent>
      </w:sdt>
    </w:p>
    <w:p w14:paraId="45F7E43E" w14:textId="2E719FC7" w:rsidR="00E42BE3" w:rsidRDefault="00E42BE3" w:rsidP="00E42BE3">
      <w:pPr>
        <w:tabs>
          <w:tab w:val="left" w:pos="1980"/>
        </w:tabs>
      </w:pPr>
    </w:p>
    <w:p w14:paraId="4588F098" w14:textId="149C2EC7" w:rsidR="000F278A" w:rsidRDefault="000F278A" w:rsidP="00E8608E">
      <w:pPr>
        <w:jc w:val="center"/>
        <w:rPr>
          <w:b/>
          <w:bCs/>
          <w:sz w:val="56"/>
          <w:szCs w:val="56"/>
        </w:rPr>
      </w:pPr>
      <w:r w:rsidRPr="00E8608E">
        <w:rPr>
          <w:b/>
          <w:bCs/>
          <w:sz w:val="56"/>
          <w:szCs w:val="56"/>
        </w:rPr>
        <w:t xml:space="preserve">Consensus </w:t>
      </w:r>
      <w:r w:rsidR="00EE229A" w:rsidRPr="00E8608E">
        <w:rPr>
          <w:b/>
          <w:bCs/>
          <w:sz w:val="56"/>
          <w:szCs w:val="56"/>
        </w:rPr>
        <w:t>s</w:t>
      </w:r>
      <w:r w:rsidRPr="00E8608E">
        <w:rPr>
          <w:b/>
          <w:bCs/>
          <w:sz w:val="56"/>
          <w:szCs w:val="56"/>
        </w:rPr>
        <w:t>tatement</w:t>
      </w:r>
    </w:p>
    <w:p w14:paraId="5101914F" w14:textId="77777777" w:rsidR="00E8608E" w:rsidRDefault="00E8608E" w:rsidP="00E8608E">
      <w:pPr>
        <w:jc w:val="center"/>
        <w:rPr>
          <w:b/>
          <w:bCs/>
          <w:sz w:val="56"/>
          <w:szCs w:val="56"/>
        </w:rPr>
      </w:pPr>
    </w:p>
    <w:p w14:paraId="6B5CDD0B" w14:textId="53C7B814" w:rsidR="00E8608E" w:rsidRPr="00D2164B" w:rsidRDefault="00E8608E" w:rsidP="00E8608E">
      <w:pPr>
        <w:jc w:val="center"/>
        <w:rPr>
          <w:sz w:val="36"/>
          <w:szCs w:val="36"/>
        </w:rPr>
      </w:pPr>
      <w:r w:rsidRPr="00D2164B">
        <w:rPr>
          <w:sz w:val="36"/>
          <w:szCs w:val="36"/>
        </w:rPr>
        <w:t>October 2023</w:t>
      </w:r>
    </w:p>
    <w:p w14:paraId="6EC195D9" w14:textId="13E9000D" w:rsidR="000F278A" w:rsidRPr="000F278A" w:rsidRDefault="000F278A" w:rsidP="00E8608E">
      <w:pPr>
        <w:spacing w:after="0" w:line="240" w:lineRule="auto"/>
        <w:textboxTightWrap w:val="none"/>
      </w:pPr>
      <w:r>
        <w:br w:type="page"/>
      </w:r>
    </w:p>
    <w:p w14:paraId="58E7CB5B" w14:textId="77777777" w:rsidR="000F278A" w:rsidRPr="00EB019E" w:rsidRDefault="000F278A" w:rsidP="00EB019E">
      <w:pPr>
        <w:pStyle w:val="Heading2"/>
      </w:pPr>
      <w:bookmarkStart w:id="0" w:name="_Toc141257598"/>
      <w:r w:rsidRPr="00EB019E">
        <w:lastRenderedPageBreak/>
        <w:t>Introduction</w:t>
      </w:r>
      <w:bookmarkEnd w:id="0"/>
    </w:p>
    <w:p w14:paraId="73A445AE" w14:textId="016CD05E" w:rsidR="000F278A" w:rsidRPr="00FD30A1" w:rsidRDefault="000F278A" w:rsidP="00FD30A1">
      <w:r w:rsidRPr="003A609D">
        <w:t xml:space="preserve">This consensus statement sets out our shared commitment to lead meaningful reduction of misogyny and improvement of sexual safety across the ambulance sector, focusing on reducing harm caused by themes of misogyny through a learning approach to change, removing barriers to speaking up, accessing support, and embedding a culture of respect, understanding and safety. Any experience of misogyny or breach of sexual safety, impacting all genders, which may be in the form of non-verbal, verbal, or physical harassment, is unacceptable and it is our collective responsibility to protect those working within the ambulance service and students from experiencing such behaviour at work. </w:t>
      </w:r>
    </w:p>
    <w:p w14:paraId="00122145" w14:textId="03D66233" w:rsidR="000F278A" w:rsidRPr="003A609D" w:rsidRDefault="000F278A" w:rsidP="000F278A">
      <w:pPr>
        <w:jc w:val="both"/>
        <w:rPr>
          <w:rFonts w:cs="Arial"/>
        </w:rPr>
      </w:pPr>
      <w:r w:rsidRPr="003A609D">
        <w:rPr>
          <w:rFonts w:cs="Arial"/>
        </w:rPr>
        <w:t>Whil</w:t>
      </w:r>
      <w:r w:rsidR="00B91537">
        <w:rPr>
          <w:rFonts w:cs="Arial"/>
        </w:rPr>
        <w:t>e</w:t>
      </w:r>
      <w:r w:rsidRPr="003A609D">
        <w:rPr>
          <w:rFonts w:cs="Arial"/>
        </w:rPr>
        <w:t xml:space="preserve"> legislation, professional standards and expectations of conduct are already in place, these don’t always prevent issues from happening nor do regulatory bodies oversee all staff within the </w:t>
      </w:r>
      <w:r w:rsidR="00EE229A">
        <w:rPr>
          <w:rFonts w:cs="Arial"/>
        </w:rPr>
        <w:t>a</w:t>
      </w:r>
      <w:r w:rsidRPr="003A609D">
        <w:rPr>
          <w:rFonts w:cs="Arial"/>
        </w:rPr>
        <w:t xml:space="preserve">mbulance service. We know from available data and lived experience that misogyny and sexual harassment in the ambulance service can be perpetrated by colleague towards colleague, colleague towards patient, and patient towards colleague. </w:t>
      </w:r>
      <w:r w:rsidR="005331CD">
        <w:rPr>
          <w:rFonts w:cs="Arial"/>
        </w:rPr>
        <w:t>A</w:t>
      </w:r>
      <w:r w:rsidRPr="003A609D">
        <w:rPr>
          <w:rFonts w:cs="Arial"/>
        </w:rPr>
        <w:t xml:space="preserve"> specific suite of co-produced evidence-based interventions have been identified to support organisations and individuals to reduce harm and work towards prevention. Low reporting of misogyny and sexual safety breaches across the ambulance service, highlight a need for education and awareness to be raised. </w:t>
      </w:r>
    </w:p>
    <w:p w14:paraId="52930DAF" w14:textId="54E915C4" w:rsidR="000F278A" w:rsidRDefault="000F278A" w:rsidP="000F278A">
      <w:pPr>
        <w:jc w:val="both"/>
        <w:rPr>
          <w:rFonts w:cs="Arial"/>
        </w:rPr>
      </w:pPr>
      <w:r w:rsidRPr="003A609D">
        <w:rPr>
          <w:rFonts w:cs="Arial"/>
        </w:rPr>
        <w:t xml:space="preserve">Evidence to support this document can be found in the accompanying publication: </w:t>
      </w:r>
      <w:r w:rsidR="005331CD">
        <w:rPr>
          <w:rFonts w:cs="Arial"/>
        </w:rPr>
        <w:t>‘</w:t>
      </w:r>
      <w:r w:rsidRPr="00B91537">
        <w:rPr>
          <w:rFonts w:cs="Arial"/>
        </w:rPr>
        <w:t xml:space="preserve">Reducing </w:t>
      </w:r>
      <w:r w:rsidR="005331CD">
        <w:rPr>
          <w:rFonts w:cs="Arial"/>
        </w:rPr>
        <w:t>m</w:t>
      </w:r>
      <w:r w:rsidRPr="00B91537">
        <w:rPr>
          <w:rFonts w:cs="Arial"/>
        </w:rPr>
        <w:t xml:space="preserve">isogyny </w:t>
      </w:r>
      <w:r w:rsidR="005331CD">
        <w:rPr>
          <w:rFonts w:cs="Arial"/>
        </w:rPr>
        <w:t>and</w:t>
      </w:r>
      <w:r w:rsidRPr="00B91537">
        <w:rPr>
          <w:rFonts w:cs="Arial"/>
        </w:rPr>
        <w:t xml:space="preserve"> </w:t>
      </w:r>
      <w:r w:rsidR="005331CD">
        <w:rPr>
          <w:rFonts w:cs="Arial"/>
        </w:rPr>
        <w:t>i</w:t>
      </w:r>
      <w:r w:rsidRPr="00B91537">
        <w:rPr>
          <w:rFonts w:cs="Arial"/>
        </w:rPr>
        <w:t xml:space="preserve">mproving </w:t>
      </w:r>
      <w:r w:rsidR="005331CD">
        <w:rPr>
          <w:rFonts w:cs="Arial"/>
        </w:rPr>
        <w:t>s</w:t>
      </w:r>
      <w:r w:rsidRPr="00B91537">
        <w:rPr>
          <w:rFonts w:cs="Arial"/>
        </w:rPr>
        <w:t xml:space="preserve">exual </w:t>
      </w:r>
      <w:r w:rsidR="005331CD">
        <w:rPr>
          <w:rFonts w:cs="Arial"/>
        </w:rPr>
        <w:t>s</w:t>
      </w:r>
      <w:r w:rsidRPr="00B91537">
        <w:rPr>
          <w:rFonts w:cs="Arial"/>
        </w:rPr>
        <w:t xml:space="preserve">afety in the </w:t>
      </w:r>
      <w:r w:rsidR="005331CD">
        <w:rPr>
          <w:rFonts w:cs="Arial"/>
        </w:rPr>
        <w:t>a</w:t>
      </w:r>
      <w:r w:rsidRPr="00B91537">
        <w:rPr>
          <w:rFonts w:cs="Arial"/>
        </w:rPr>
        <w:t xml:space="preserve">mbulance </w:t>
      </w:r>
      <w:r w:rsidR="005331CD">
        <w:rPr>
          <w:rFonts w:cs="Arial"/>
        </w:rPr>
        <w:t>s</w:t>
      </w:r>
      <w:r w:rsidRPr="00B91537">
        <w:rPr>
          <w:rFonts w:cs="Arial"/>
        </w:rPr>
        <w:t xml:space="preserve">ervice: What </w:t>
      </w:r>
      <w:r w:rsidR="005331CD">
        <w:rPr>
          <w:rFonts w:cs="Arial"/>
        </w:rPr>
        <w:t>w</w:t>
      </w:r>
      <w:r w:rsidRPr="00B91537">
        <w:rPr>
          <w:rFonts w:cs="Arial"/>
        </w:rPr>
        <w:t xml:space="preserve">e </w:t>
      </w:r>
      <w:r w:rsidR="005331CD">
        <w:rPr>
          <w:rFonts w:cs="Arial"/>
        </w:rPr>
        <w:t>k</w:t>
      </w:r>
      <w:r w:rsidRPr="00B91537">
        <w:rPr>
          <w:rFonts w:cs="Arial"/>
        </w:rPr>
        <w:t>now</w:t>
      </w:r>
      <w:r w:rsidR="005331CD">
        <w:rPr>
          <w:rFonts w:cs="Arial"/>
        </w:rPr>
        <w:t>’</w:t>
      </w:r>
      <w:r w:rsidRPr="00B91537">
        <w:rPr>
          <w:rFonts w:cs="Arial"/>
        </w:rPr>
        <w:t>.</w:t>
      </w:r>
      <w:r w:rsidRPr="003A609D">
        <w:rPr>
          <w:rFonts w:cs="Arial"/>
        </w:rPr>
        <w:t xml:space="preserve"> The interventions are outlined in the </w:t>
      </w:r>
      <w:r w:rsidR="005331CD">
        <w:rPr>
          <w:rFonts w:cs="Arial"/>
        </w:rPr>
        <w:t>‘</w:t>
      </w:r>
      <w:r w:rsidRPr="005331CD">
        <w:rPr>
          <w:rFonts w:cs="Arial"/>
        </w:rPr>
        <w:t xml:space="preserve">Next </w:t>
      </w:r>
      <w:r w:rsidR="005331CD">
        <w:rPr>
          <w:rFonts w:cs="Arial"/>
        </w:rPr>
        <w:t>s</w:t>
      </w:r>
      <w:r w:rsidRPr="005331CD">
        <w:rPr>
          <w:rFonts w:cs="Arial"/>
        </w:rPr>
        <w:t>teps</w:t>
      </w:r>
      <w:r w:rsidR="005331CD">
        <w:rPr>
          <w:rFonts w:cs="Arial"/>
        </w:rPr>
        <w:t>’</w:t>
      </w:r>
      <w:r w:rsidRPr="003A609D">
        <w:rPr>
          <w:rFonts w:cs="Arial"/>
        </w:rPr>
        <w:t xml:space="preserve"> resource.</w:t>
      </w:r>
      <w:r w:rsidR="00D26ADC">
        <w:rPr>
          <w:rFonts w:cs="Arial"/>
        </w:rPr>
        <w:t xml:space="preserve"> </w:t>
      </w:r>
    </w:p>
    <w:p w14:paraId="2DEFE97E" w14:textId="67DD42F0" w:rsidR="000F278A" w:rsidRPr="000F278A" w:rsidRDefault="000F278A" w:rsidP="000F278A">
      <w:pPr>
        <w:pStyle w:val="Heading3"/>
      </w:pPr>
      <w:r w:rsidRPr="000F278A">
        <w:t>Why is this work important?</w:t>
      </w:r>
    </w:p>
    <w:p w14:paraId="3DB74C80" w14:textId="4B263D5A" w:rsidR="000F278A" w:rsidRPr="003A609D" w:rsidRDefault="000F278A" w:rsidP="000F278A">
      <w:r w:rsidRPr="003A609D">
        <w:t>As</w:t>
      </w:r>
      <w:r w:rsidR="006759C1">
        <w:t xml:space="preserve"> awareness </w:t>
      </w:r>
      <w:r w:rsidRPr="003A609D">
        <w:t>across different industries and sectors, including the NHS and emergency services</w:t>
      </w:r>
      <w:r w:rsidR="00A53FB3">
        <w:t xml:space="preserve"> continues</w:t>
      </w:r>
      <w:r w:rsidRPr="003A609D">
        <w:t xml:space="preserve"> we are reminded that we have a responsibility to our colleagues and the patients we look after to explore this ourselves with full ownership and accountability. More broadly, the links between misogyny and racism have been demonstrated in recent research, and we are learning from other organisations the importance of improving our understanding of intersectionality and how social identities can overlap, creating compounding experiences of discrimination. </w:t>
      </w:r>
    </w:p>
    <w:p w14:paraId="4D18ED3B" w14:textId="5164D0A7" w:rsidR="000F278A" w:rsidRDefault="000F278A" w:rsidP="000F278A">
      <w:r w:rsidRPr="003A609D">
        <w:t xml:space="preserve">Research shows that sexual harassment has long lasting mental and physical effects. It is important that the ambulance service takes proactive steps to ensure a safe and inclusive working environment for all. The impact on </w:t>
      </w:r>
      <w:r>
        <w:t>affected colleagues</w:t>
      </w:r>
      <w:r w:rsidRPr="003A609D">
        <w:t xml:space="preserve"> includes </w:t>
      </w:r>
      <w:r w:rsidRPr="003A609D">
        <w:lastRenderedPageBreak/>
        <w:t>increased absence,</w:t>
      </w:r>
      <w:r w:rsidRPr="0039756B">
        <w:t xml:space="preserve"> lower job satisfaction, career interruption</w:t>
      </w:r>
      <w:r>
        <w:t>, high turnover, low psychological safety, lower diversity and ‘word of mouth’ reputational damage</w:t>
      </w:r>
      <w:r w:rsidRPr="0039756B">
        <w:t>.</w:t>
      </w:r>
      <w:r>
        <w:t xml:space="preserve"> Misogynistic behaviour and harassment at work can, overtime become normalised risking cultural stagnation, harmful power imbalances and silencing. </w:t>
      </w:r>
    </w:p>
    <w:p w14:paraId="1799BBB7" w14:textId="77777777" w:rsidR="000F278A" w:rsidRDefault="000F278A" w:rsidP="000F278A">
      <w:pPr>
        <w:pStyle w:val="Heading3"/>
      </w:pPr>
      <w:bookmarkStart w:id="1" w:name="_Toc141257600"/>
      <w:r w:rsidRPr="00752C3F">
        <w:t>Non-recent experiences</w:t>
      </w:r>
      <w:bookmarkEnd w:id="1"/>
    </w:p>
    <w:p w14:paraId="0A37F344" w14:textId="16100955" w:rsidR="00D26ADC" w:rsidRDefault="000F278A" w:rsidP="000F278A">
      <w:r w:rsidRPr="000F278A">
        <w:t>We are ashamed by harm suffered, both past and present, because of abuse of power, sexualisation, harassment or assault, discrimination, and victimisation. It is important to acknowledge that systemic barriers unfit for the advancement of equality, diversity and inclusion in our organisations have overtime, significantly eroded trust, which we want to rebuild by listening to lived experience as we continue to make improvements to our culture. We respect it is a deeply personal choice, to report non-recent experiences.</w:t>
      </w:r>
    </w:p>
    <w:p w14:paraId="2C73A7CD" w14:textId="7FA53BD7" w:rsidR="000F278A" w:rsidRDefault="000F278A" w:rsidP="000F278A">
      <w:pPr>
        <w:pStyle w:val="Heading3"/>
      </w:pPr>
      <w:r w:rsidRPr="000F278A">
        <w:t>Language and terminology</w:t>
      </w:r>
    </w:p>
    <w:p w14:paraId="53356E20" w14:textId="541C87EC" w:rsidR="00D2164B" w:rsidRPr="00D26ADC" w:rsidRDefault="000F278A" w:rsidP="00D2164B">
      <w:pPr>
        <w:spacing w:after="0"/>
        <w:rPr>
          <w:rFonts w:cs="Arial"/>
          <w:color w:val="auto"/>
        </w:rPr>
      </w:pPr>
      <w:r w:rsidRPr="00D26ADC">
        <w:rPr>
          <w:color w:val="auto"/>
        </w:rPr>
        <w:t xml:space="preserve">This workstream acknowledges that language and terminology can evolve. A co-produced glossary of terms is located within the ‘What </w:t>
      </w:r>
      <w:r w:rsidR="005331CD" w:rsidRPr="00D26ADC">
        <w:rPr>
          <w:color w:val="auto"/>
        </w:rPr>
        <w:t>w</w:t>
      </w:r>
      <w:r w:rsidRPr="00D26ADC">
        <w:rPr>
          <w:color w:val="auto"/>
        </w:rPr>
        <w:t xml:space="preserve">e </w:t>
      </w:r>
      <w:r w:rsidR="005331CD" w:rsidRPr="00D26ADC">
        <w:rPr>
          <w:color w:val="auto"/>
        </w:rPr>
        <w:t>k</w:t>
      </w:r>
      <w:r w:rsidRPr="00D26ADC">
        <w:rPr>
          <w:color w:val="auto"/>
        </w:rPr>
        <w:t>now’ document.</w:t>
      </w:r>
      <w:bookmarkStart w:id="2" w:name="_Toc141257602"/>
      <w:r w:rsidR="00E8608E" w:rsidRPr="00D26ADC">
        <w:rPr>
          <w:color w:val="auto"/>
        </w:rPr>
        <w:t xml:space="preserve"> </w:t>
      </w:r>
      <w:r w:rsidR="00D2164B" w:rsidRPr="00D26ADC">
        <w:rPr>
          <w:rFonts w:cs="Arial"/>
          <w:color w:val="auto"/>
        </w:rPr>
        <w:t xml:space="preserve">Terminology and language presented is also aligned to the </w:t>
      </w:r>
      <w:hyperlink r:id="rId11" w:history="1">
        <w:r w:rsidR="00D2164B" w:rsidRPr="00EB019E">
          <w:rPr>
            <w:rStyle w:val="Hyperlink"/>
            <w:rFonts w:ascii="Arial" w:hAnsi="Arial" w:cs="Arial"/>
            <w:color w:val="005EB8" w:themeColor="text2"/>
            <w:u w:val="single"/>
          </w:rPr>
          <w:t>NHS England: Sexual Safety in the workplace: resources and support toolkit.</w:t>
        </w:r>
      </w:hyperlink>
    </w:p>
    <w:p w14:paraId="4872CA71" w14:textId="43CE9698" w:rsidR="00E8608E" w:rsidRDefault="00E8608E" w:rsidP="00E8608E"/>
    <w:p w14:paraId="0D894B6C" w14:textId="77777777" w:rsidR="00E8608E" w:rsidRDefault="00E8608E">
      <w:pPr>
        <w:spacing w:after="0" w:line="240" w:lineRule="auto"/>
        <w:textboxTightWrap w:val="none"/>
        <w:rPr>
          <w:rFonts w:ascii="Arial Bold" w:hAnsi="Arial Bold" w:cs="Arial"/>
          <w:b/>
          <w:color w:val="005EB8" w:themeColor="text2"/>
          <w:kern w:val="28"/>
          <w:sz w:val="52"/>
          <w:szCs w:val="52"/>
          <w14:ligatures w14:val="standardContextual"/>
        </w:rPr>
      </w:pPr>
      <w:r>
        <w:br w:type="page"/>
      </w:r>
    </w:p>
    <w:p w14:paraId="125968AB" w14:textId="3929A41A" w:rsidR="000F278A" w:rsidRPr="003A609D" w:rsidRDefault="000F278A" w:rsidP="00EB019E">
      <w:pPr>
        <w:pStyle w:val="Heading2"/>
      </w:pPr>
      <w:r w:rsidRPr="003A609D">
        <w:lastRenderedPageBreak/>
        <w:t xml:space="preserve">Guiding </w:t>
      </w:r>
      <w:r w:rsidR="00EE229A">
        <w:t>p</w:t>
      </w:r>
      <w:r w:rsidRPr="003A609D">
        <w:t>rinciples</w:t>
      </w:r>
      <w:bookmarkEnd w:id="2"/>
    </w:p>
    <w:p w14:paraId="2A70AD5A" w14:textId="11B549A6" w:rsidR="000F278A" w:rsidRPr="000F278A" w:rsidRDefault="000F278A" w:rsidP="000F278A">
      <w:pPr>
        <w:rPr>
          <w:rFonts w:cs="Arial"/>
        </w:rPr>
      </w:pPr>
      <w:r w:rsidRPr="00E31619">
        <w:rPr>
          <w:rFonts w:cs="Arial"/>
        </w:rPr>
        <w:t>In partnership, we will:</w:t>
      </w:r>
    </w:p>
    <w:p w14:paraId="3FB7123D" w14:textId="7442DDBC" w:rsidR="000F278A" w:rsidRPr="003A609D" w:rsidRDefault="000F278A" w:rsidP="000F278A">
      <w:pPr>
        <w:pStyle w:val="Heading3"/>
      </w:pPr>
      <w:bookmarkStart w:id="3" w:name="_Toc141257603"/>
      <w:r w:rsidRPr="003A609D">
        <w:t xml:space="preserve">Guiding </w:t>
      </w:r>
      <w:r w:rsidR="00EE229A">
        <w:t>p</w:t>
      </w:r>
      <w:r w:rsidRPr="003A609D">
        <w:t>rinciple 1</w:t>
      </w:r>
      <w:bookmarkEnd w:id="3"/>
    </w:p>
    <w:p w14:paraId="516C4931" w14:textId="1A9830E9" w:rsidR="000F278A" w:rsidRPr="00E8608E" w:rsidRDefault="000F278A" w:rsidP="00E8608E">
      <w:pPr>
        <w:pStyle w:val="Heading5"/>
        <w:rPr>
          <w:rFonts w:cs="Times New Roman"/>
          <w:sz w:val="26"/>
          <w:szCs w:val="20"/>
        </w:rPr>
      </w:pPr>
      <w:bookmarkStart w:id="4" w:name="_Toc141257604"/>
      <w:r w:rsidRPr="00E8608E">
        <w:t>Focus on protecting ambulance staff from experiences of misogyny and inappropriate behaviour of a sexual nature.</w:t>
      </w:r>
      <w:bookmarkEnd w:id="4"/>
    </w:p>
    <w:p w14:paraId="4240B225" w14:textId="77777777" w:rsidR="000F278A" w:rsidRDefault="000F278A" w:rsidP="000F278A">
      <w:pPr>
        <w:rPr>
          <w:rFonts w:cs="Arial"/>
        </w:rPr>
      </w:pPr>
      <w:r w:rsidRPr="00E31619">
        <w:rPr>
          <w:rFonts w:cs="Arial"/>
        </w:rPr>
        <w:t>We will take action to reduce harm caused by misogyny and improve the climate of sexual safety for all ambulance staff.</w:t>
      </w:r>
    </w:p>
    <w:p w14:paraId="46FF0B02" w14:textId="77777777" w:rsidR="000F278A" w:rsidRPr="00142685" w:rsidRDefault="000F278A" w:rsidP="000F278A">
      <w:pPr>
        <w:pStyle w:val="Bulletlist"/>
      </w:pPr>
      <w:r>
        <w:t>Ensure every allegation of harassment or assault is taken seriously and appropriately investigated.</w:t>
      </w:r>
    </w:p>
    <w:p w14:paraId="41563633" w14:textId="77777777" w:rsidR="000F278A" w:rsidRPr="00E31619" w:rsidRDefault="000F278A" w:rsidP="000F278A">
      <w:pPr>
        <w:pStyle w:val="Bulletlist"/>
      </w:pPr>
      <w:r w:rsidRPr="00E31619">
        <w:t>Adopt a learning approach to change by listening to lived experience.</w:t>
      </w:r>
    </w:p>
    <w:p w14:paraId="236A20A4" w14:textId="77777777" w:rsidR="000F278A" w:rsidRPr="00E31619" w:rsidRDefault="000F278A" w:rsidP="000F278A">
      <w:pPr>
        <w:pStyle w:val="Bulletlist"/>
      </w:pPr>
      <w:r w:rsidRPr="00E31619">
        <w:t>Raise awareness through education on what constitutes, and how to address misogyny.</w:t>
      </w:r>
    </w:p>
    <w:p w14:paraId="3972EC73" w14:textId="77777777" w:rsidR="000F278A" w:rsidRPr="00E31619" w:rsidRDefault="000F278A" w:rsidP="000F278A">
      <w:pPr>
        <w:pStyle w:val="Bulletlist"/>
      </w:pPr>
      <w:r w:rsidRPr="00E31619">
        <w:t>Improve understanding of abuse of power within the ambulance service.</w:t>
      </w:r>
    </w:p>
    <w:p w14:paraId="08E5CC73" w14:textId="77777777" w:rsidR="000F278A" w:rsidRPr="00E31619" w:rsidRDefault="000F278A" w:rsidP="000F278A">
      <w:pPr>
        <w:pStyle w:val="Bulletlist"/>
      </w:pPr>
      <w:r w:rsidRPr="00E31619">
        <w:t>Encourage staff to recognise the full spectrum of sexual safety and talk without shame or fear.</w:t>
      </w:r>
    </w:p>
    <w:p w14:paraId="3FEF3D79" w14:textId="1EDC1E66" w:rsidR="000F278A" w:rsidRPr="000F278A" w:rsidRDefault="000F278A" w:rsidP="000F278A">
      <w:pPr>
        <w:pStyle w:val="Bulletlist"/>
      </w:pPr>
      <w:r w:rsidRPr="00E31619">
        <w:t>Empower all staff to</w:t>
      </w:r>
      <w:r>
        <w:t xml:space="preserve"> </w:t>
      </w:r>
      <w:r w:rsidRPr="00945417">
        <w:t>become active bystanders challenging misogyny</w:t>
      </w:r>
      <w:r w:rsidRPr="00E31619">
        <w:t xml:space="preserve"> and inappropriate behaviour of a sexual nature</w:t>
      </w:r>
      <w:r>
        <w:t>.</w:t>
      </w:r>
    </w:p>
    <w:p w14:paraId="581625B2" w14:textId="1F7073CD" w:rsidR="000F278A" w:rsidRPr="003A609D" w:rsidRDefault="000F278A" w:rsidP="000F278A">
      <w:pPr>
        <w:pStyle w:val="Heading3"/>
      </w:pPr>
      <w:bookmarkStart w:id="5" w:name="_Toc141257605"/>
      <w:r w:rsidRPr="003A609D">
        <w:t xml:space="preserve">Guiding </w:t>
      </w:r>
      <w:r w:rsidR="00EE229A">
        <w:t>p</w:t>
      </w:r>
      <w:r w:rsidRPr="003A609D">
        <w:t>rinciple 2</w:t>
      </w:r>
      <w:bookmarkEnd w:id="5"/>
    </w:p>
    <w:p w14:paraId="73E303BB" w14:textId="533B2B5E" w:rsidR="000F278A" w:rsidRPr="000F278A" w:rsidRDefault="000F278A" w:rsidP="00E8608E">
      <w:pPr>
        <w:pStyle w:val="Heading5"/>
      </w:pPr>
      <w:bookmarkStart w:id="6" w:name="_Toc141257606"/>
      <w:r w:rsidRPr="000F278A">
        <w:t>Remove barriers to speaking up and provide appropriate support for those affected.</w:t>
      </w:r>
      <w:bookmarkEnd w:id="6"/>
    </w:p>
    <w:p w14:paraId="67131604" w14:textId="77777777" w:rsidR="000F278A" w:rsidRPr="00E31619" w:rsidRDefault="000F278A" w:rsidP="000F278A">
      <w:pPr>
        <w:rPr>
          <w:rFonts w:cs="Arial"/>
        </w:rPr>
      </w:pPr>
      <w:r w:rsidRPr="000F278A">
        <w:t>We will take action to identify any barriers to speaking up within the ambulance service and provide all staff with clear support routes</w:t>
      </w:r>
      <w:r w:rsidRPr="00E31619">
        <w:rPr>
          <w:rFonts w:cs="Arial"/>
        </w:rPr>
        <w:t xml:space="preserve">. </w:t>
      </w:r>
    </w:p>
    <w:p w14:paraId="624085AC" w14:textId="77777777" w:rsidR="000F278A" w:rsidRPr="00E31619" w:rsidRDefault="000F278A" w:rsidP="000F278A">
      <w:pPr>
        <w:pStyle w:val="Bulletlist"/>
      </w:pPr>
      <w:r w:rsidRPr="00E31619">
        <w:t>Create confidential and safe spaces for all staff to access, without pressure to formally report.</w:t>
      </w:r>
    </w:p>
    <w:p w14:paraId="6054F8BD" w14:textId="77777777" w:rsidR="000F278A" w:rsidRPr="00E31619" w:rsidRDefault="000F278A" w:rsidP="000F278A">
      <w:pPr>
        <w:pStyle w:val="Bulletlist"/>
      </w:pPr>
      <w:r w:rsidRPr="00E31619">
        <w:t>Communicate regularly and proactively about the options for support.</w:t>
      </w:r>
    </w:p>
    <w:p w14:paraId="36D76206" w14:textId="77777777" w:rsidR="000F278A" w:rsidRPr="00E31619" w:rsidRDefault="000F278A" w:rsidP="000F278A">
      <w:pPr>
        <w:pStyle w:val="Bulletlist"/>
      </w:pPr>
      <w:r w:rsidRPr="00E31619">
        <w:t>Support Line Managers at all levels to respond confidently to concerns raised.</w:t>
      </w:r>
    </w:p>
    <w:p w14:paraId="7FD84137" w14:textId="77777777" w:rsidR="000F278A" w:rsidRPr="00E31619" w:rsidRDefault="000F278A" w:rsidP="000F278A">
      <w:pPr>
        <w:pStyle w:val="Bulletlist"/>
      </w:pPr>
      <w:r w:rsidRPr="00E31619">
        <w:t xml:space="preserve">Embed a victim-centred approach to addressing concerns and when required, seek safeguarding advice. </w:t>
      </w:r>
    </w:p>
    <w:p w14:paraId="264ACE4C" w14:textId="77777777" w:rsidR="000F278A" w:rsidRPr="003A609D" w:rsidRDefault="000F278A" w:rsidP="000F278A">
      <w:pPr>
        <w:pStyle w:val="Bulletlist"/>
      </w:pPr>
      <w:r w:rsidRPr="00E31619">
        <w:t xml:space="preserve">Recognise and provide for the ongoing mental health and wellbeing needs of staff </w:t>
      </w:r>
      <w:r>
        <w:t>who speak up.</w:t>
      </w:r>
    </w:p>
    <w:p w14:paraId="1ED90211" w14:textId="6D078613" w:rsidR="000F278A" w:rsidRPr="00F745A2" w:rsidRDefault="000F278A" w:rsidP="000F278A">
      <w:pPr>
        <w:pStyle w:val="Heading3"/>
      </w:pPr>
      <w:bookmarkStart w:id="7" w:name="_Toc141257607"/>
      <w:r w:rsidRPr="00F745A2">
        <w:lastRenderedPageBreak/>
        <w:t xml:space="preserve">Guiding </w:t>
      </w:r>
      <w:r w:rsidR="00EE229A">
        <w:t>p</w:t>
      </w:r>
      <w:r w:rsidRPr="00F745A2">
        <w:t>rinciple 3</w:t>
      </w:r>
      <w:bookmarkEnd w:id="7"/>
      <w:r w:rsidRPr="00F745A2">
        <w:t xml:space="preserve"> </w:t>
      </w:r>
    </w:p>
    <w:p w14:paraId="239DC289" w14:textId="23A56F9C" w:rsidR="000F278A" w:rsidRPr="00C84748" w:rsidRDefault="000F278A" w:rsidP="00EB019E">
      <w:pPr>
        <w:pStyle w:val="Heading2"/>
        <w:rPr>
          <w:rFonts w:ascii="Arial" w:hAnsi="Arial"/>
          <w:sz w:val="22"/>
          <w:szCs w:val="22"/>
        </w:rPr>
      </w:pPr>
      <w:bookmarkStart w:id="8" w:name="_Toc141257608"/>
      <w:r w:rsidRPr="000F278A">
        <w:rPr>
          <w:rStyle w:val="Heading5Char"/>
          <w:color w:val="231F20" w:themeColor="background1"/>
        </w:rPr>
        <w:t>Work towards an inclusive culture where all staff understand misogyny and come to work feeling sexually safe</w:t>
      </w:r>
      <w:r w:rsidRPr="000F278A">
        <w:rPr>
          <w:rFonts w:ascii="Arial" w:hAnsi="Arial"/>
          <w:sz w:val="22"/>
          <w:szCs w:val="22"/>
        </w:rPr>
        <w:t>.</w:t>
      </w:r>
      <w:bookmarkEnd w:id="8"/>
      <w:r w:rsidRPr="000F278A">
        <w:rPr>
          <w:rFonts w:ascii="Arial" w:hAnsi="Arial"/>
          <w:sz w:val="22"/>
          <w:szCs w:val="22"/>
        </w:rPr>
        <w:t xml:space="preserve">  </w:t>
      </w:r>
    </w:p>
    <w:p w14:paraId="763CC5CD" w14:textId="77777777" w:rsidR="000F278A" w:rsidRPr="00E31619" w:rsidRDefault="000F278A" w:rsidP="000F278A">
      <w:r w:rsidRPr="00E31619">
        <w:t>We will take action to embed a culture of respect, understanding and safety.</w:t>
      </w:r>
    </w:p>
    <w:p w14:paraId="147D46FB" w14:textId="77777777" w:rsidR="000F278A" w:rsidRPr="00E31619" w:rsidRDefault="000F278A" w:rsidP="000F278A">
      <w:pPr>
        <w:pStyle w:val="Bulletlist"/>
      </w:pPr>
      <w:r w:rsidRPr="00E31619">
        <w:t xml:space="preserve">Increase understanding of misogyny and sexual safety in the ambulance service, including broader issues such as the role of banter and gender stereotypes. </w:t>
      </w:r>
    </w:p>
    <w:p w14:paraId="2518C841" w14:textId="77777777" w:rsidR="000F278A" w:rsidRPr="00E736EC" w:rsidRDefault="000F278A" w:rsidP="000F278A">
      <w:pPr>
        <w:pStyle w:val="Bulletlist"/>
      </w:pPr>
      <w:r w:rsidRPr="00E736EC">
        <w:t>Improve the preparedness of students and new staff of our cultural challenges, demonstrating leadership support for speaking up.</w:t>
      </w:r>
    </w:p>
    <w:p w14:paraId="42C71A83" w14:textId="77777777" w:rsidR="000F278A" w:rsidRPr="00E736EC" w:rsidRDefault="000F278A" w:rsidP="000F278A">
      <w:pPr>
        <w:pStyle w:val="Bulletlist"/>
      </w:pPr>
      <w:r w:rsidRPr="00E736EC">
        <w:t>Support choice and address harm at the earliest opportunity.</w:t>
      </w:r>
    </w:p>
    <w:p w14:paraId="6B50F691" w14:textId="77777777" w:rsidR="000F278A" w:rsidRPr="00E736EC" w:rsidRDefault="000F278A" w:rsidP="000F278A">
      <w:pPr>
        <w:pStyle w:val="Bulletlist"/>
      </w:pPr>
      <w:r w:rsidRPr="00E736EC">
        <w:t>Change the acceptance of inappropriate behaviour and encourage individual ownership of this.</w:t>
      </w:r>
    </w:p>
    <w:p w14:paraId="2B320914" w14:textId="77777777" w:rsidR="00D26ADC" w:rsidRPr="00E736EC" w:rsidRDefault="00D26ADC">
      <w:pPr>
        <w:spacing w:after="0" w:line="240" w:lineRule="auto"/>
        <w:textboxTightWrap w:val="none"/>
        <w:rPr>
          <w:rFonts w:asciiTheme="minorHAnsi" w:hAnsiTheme="minorHAnsi" w:cstheme="minorHAnsi"/>
          <w:b/>
          <w:bCs/>
          <w:color w:val="005EB8" w:themeColor="text2"/>
        </w:rPr>
      </w:pPr>
    </w:p>
    <w:p w14:paraId="5B7E08E9" w14:textId="77777777" w:rsidR="00D26ADC" w:rsidRPr="00E736EC" w:rsidRDefault="00D26ADC">
      <w:pPr>
        <w:spacing w:after="0" w:line="240" w:lineRule="auto"/>
        <w:textboxTightWrap w:val="none"/>
        <w:rPr>
          <w:rFonts w:asciiTheme="minorHAnsi" w:hAnsiTheme="minorHAnsi" w:cstheme="minorHAnsi"/>
          <w:b/>
          <w:bCs/>
          <w:color w:val="005EB8" w:themeColor="text2"/>
        </w:rPr>
      </w:pPr>
    </w:p>
    <w:p w14:paraId="38F0D265" w14:textId="77777777" w:rsidR="00245F9D" w:rsidRPr="00E736EC" w:rsidRDefault="00245F9D" w:rsidP="00245F9D">
      <w:pPr>
        <w:keepNext/>
        <w:keepLines/>
        <w:spacing w:after="0" w:line="360" w:lineRule="auto"/>
        <w:textboxTightWrap w:val="none"/>
        <w:outlineLvl w:val="0"/>
        <w:rPr>
          <w:rFonts w:asciiTheme="minorHAnsi" w:hAnsiTheme="minorHAnsi" w:cstheme="minorHAnsi"/>
          <w:b/>
          <w:bCs/>
          <w:color w:val="005EB8" w:themeColor="text2"/>
          <w:sz w:val="32"/>
          <w:szCs w:val="32"/>
        </w:rPr>
      </w:pPr>
      <w:bookmarkStart w:id="9" w:name="_Toc146190600"/>
      <w:r w:rsidRPr="00E736EC">
        <w:rPr>
          <w:rFonts w:asciiTheme="minorHAnsi" w:hAnsiTheme="minorHAnsi" w:cstheme="minorHAnsi"/>
          <w:b/>
          <w:bCs/>
          <w:color w:val="005EB8" w:themeColor="text2"/>
          <w:sz w:val="32"/>
          <w:szCs w:val="32"/>
        </w:rPr>
        <w:t>The Sexual Safety in Healthcare Organisations Charter</w:t>
      </w:r>
      <w:bookmarkEnd w:id="9"/>
    </w:p>
    <w:p w14:paraId="09C43886" w14:textId="77777777" w:rsidR="00245F9D" w:rsidRPr="00E736EC" w:rsidRDefault="00245F9D" w:rsidP="00245F9D">
      <w:pPr>
        <w:spacing w:after="0" w:line="240" w:lineRule="auto"/>
        <w:textboxTightWrap w:val="none"/>
        <w:rPr>
          <w:rFonts w:eastAsia="Calibri" w:cs="Arial"/>
          <w:color w:val="auto"/>
          <w:kern w:val="2"/>
          <w14:ligatures w14:val="standardContextual"/>
        </w:rPr>
      </w:pPr>
    </w:p>
    <w:p w14:paraId="47B91943" w14:textId="6FAEEA2F" w:rsidR="00245F9D" w:rsidRPr="00E736EC" w:rsidRDefault="00245F9D" w:rsidP="00245F9D">
      <w:pPr>
        <w:spacing w:after="0" w:line="240" w:lineRule="auto"/>
        <w:textboxTightWrap w:val="none"/>
        <w:rPr>
          <w:rFonts w:cs="Arial"/>
          <w:color w:val="auto"/>
        </w:rPr>
      </w:pPr>
      <w:r w:rsidRPr="00E736EC">
        <w:rPr>
          <w:rFonts w:eastAsia="Calibri" w:cs="Arial"/>
          <w:color w:val="auto"/>
          <w:kern w:val="2"/>
          <w14:ligatures w14:val="standardContextual"/>
        </w:rPr>
        <w:t>For those working in the Ambulance service in England the Association of Ambulance Chief Executives</w:t>
      </w:r>
      <w:r w:rsidR="00122C18" w:rsidRPr="00E736EC">
        <w:rPr>
          <w:rFonts w:eastAsia="Calibri" w:cs="Arial"/>
          <w:color w:val="auto"/>
          <w:kern w:val="2"/>
          <w14:ligatures w14:val="standardContextual"/>
        </w:rPr>
        <w:t xml:space="preserve"> (AACE)</w:t>
      </w:r>
      <w:r w:rsidRPr="00E736EC">
        <w:rPr>
          <w:rFonts w:eastAsia="Calibri" w:cs="Arial"/>
          <w:color w:val="auto"/>
          <w:kern w:val="2"/>
          <w14:ligatures w14:val="standardContextual"/>
        </w:rPr>
        <w:t xml:space="preserve"> and NHS England have signed up to the </w:t>
      </w:r>
      <w:hyperlink r:id="rId12" w:history="1">
        <w:r w:rsidRPr="00E736EC">
          <w:rPr>
            <w:rFonts w:eastAsia="Calibri" w:cs="Arial"/>
            <w:color w:val="0563C1"/>
            <w:kern w:val="2"/>
            <w:u w:val="single"/>
            <w14:ligatures w14:val="standardContextual"/>
          </w:rPr>
          <w:t>Sexual Safety in Healthcare Organisational Charter</w:t>
        </w:r>
      </w:hyperlink>
      <w:r w:rsidRPr="00E736EC">
        <w:rPr>
          <w:rFonts w:eastAsia="Calibri" w:cs="Arial"/>
          <w:color w:val="auto"/>
          <w:kern w:val="2"/>
          <w14:ligatures w14:val="standardContextual"/>
        </w:rPr>
        <w:t>. This represents the key framework for health and care systems to ensure the sexual safety of all staff. Following publication in September 2023, work is ongoing to implement this charter</w:t>
      </w:r>
      <w:r w:rsidR="00F51CB4" w:rsidRPr="00E736EC">
        <w:rPr>
          <w:rFonts w:eastAsia="Calibri" w:cs="Arial"/>
          <w:color w:val="auto"/>
          <w:kern w:val="2"/>
          <w14:ligatures w14:val="standardContextual"/>
        </w:rPr>
        <w:t xml:space="preserve"> and </w:t>
      </w:r>
      <w:r w:rsidR="00E736EC" w:rsidRPr="00E736EC">
        <w:rPr>
          <w:rFonts w:eastAsia="Calibri" w:cs="Arial"/>
          <w:color w:val="auto"/>
          <w:kern w:val="2"/>
          <w14:ligatures w14:val="standardContextual"/>
        </w:rPr>
        <w:t xml:space="preserve">individual </w:t>
      </w:r>
      <w:r w:rsidR="00F51CB4" w:rsidRPr="00E736EC">
        <w:rPr>
          <w:rFonts w:eastAsia="Calibri" w:cs="Arial"/>
          <w:color w:val="auto"/>
          <w:kern w:val="2"/>
          <w14:ligatures w14:val="standardContextual"/>
        </w:rPr>
        <w:t xml:space="preserve">ambulance </w:t>
      </w:r>
      <w:r w:rsidR="00E736EC" w:rsidRPr="00E736EC">
        <w:rPr>
          <w:rFonts w:eastAsia="Calibri" w:cs="Arial"/>
          <w:color w:val="auto"/>
          <w:kern w:val="2"/>
          <w14:ligatures w14:val="standardContextual"/>
        </w:rPr>
        <w:t>Trusts</w:t>
      </w:r>
      <w:r w:rsidR="00F51CB4" w:rsidRPr="00E736EC">
        <w:rPr>
          <w:rFonts w:eastAsia="Calibri" w:cs="Arial"/>
          <w:color w:val="auto"/>
          <w:kern w:val="2"/>
          <w14:ligatures w14:val="standardContextual"/>
        </w:rPr>
        <w:t xml:space="preserve"> are </w:t>
      </w:r>
      <w:r w:rsidR="00E736EC" w:rsidRPr="00E736EC">
        <w:rPr>
          <w:rFonts w:eastAsia="Calibri" w:cs="Arial"/>
          <w:color w:val="auto"/>
          <w:kern w:val="2"/>
          <w14:ligatures w14:val="standardContextual"/>
        </w:rPr>
        <w:t xml:space="preserve">encouraged to sign-up. </w:t>
      </w:r>
    </w:p>
    <w:p w14:paraId="23050339" w14:textId="58D2450B" w:rsidR="000F278A" w:rsidRPr="00E736EC" w:rsidRDefault="000F278A" w:rsidP="00245F9D">
      <w:pPr>
        <w:spacing w:after="160" w:line="259" w:lineRule="auto"/>
        <w:textboxTightWrap w:val="none"/>
        <w:rPr>
          <w:rFonts w:cs="Arial"/>
          <w:b/>
          <w:bCs/>
          <w:color w:val="2F5496"/>
        </w:rPr>
      </w:pPr>
    </w:p>
    <w:p w14:paraId="0B87F117" w14:textId="77777777" w:rsidR="00245F9D" w:rsidRPr="00E736EC" w:rsidRDefault="00245F9D" w:rsidP="00245F9D">
      <w:pPr>
        <w:spacing w:after="160" w:line="259" w:lineRule="auto"/>
        <w:textboxTightWrap w:val="none"/>
        <w:rPr>
          <w:rFonts w:cs="Arial"/>
          <w:b/>
          <w:bCs/>
          <w:color w:val="2F5496"/>
        </w:rPr>
      </w:pPr>
    </w:p>
    <w:p w14:paraId="0F81E36F" w14:textId="77777777" w:rsidR="00245F9D" w:rsidRPr="00E736EC" w:rsidRDefault="00245F9D" w:rsidP="00245F9D">
      <w:pPr>
        <w:spacing w:after="160" w:line="259" w:lineRule="auto"/>
        <w:textboxTightWrap w:val="none"/>
        <w:rPr>
          <w:rFonts w:cs="Arial"/>
          <w:b/>
          <w:bCs/>
          <w:color w:val="2F5496"/>
        </w:rPr>
      </w:pPr>
    </w:p>
    <w:p w14:paraId="4DBBE1FB" w14:textId="77777777" w:rsidR="00245F9D" w:rsidRPr="00E736EC" w:rsidRDefault="00245F9D" w:rsidP="00245F9D">
      <w:pPr>
        <w:spacing w:after="160" w:line="259" w:lineRule="auto"/>
        <w:textboxTightWrap w:val="none"/>
        <w:rPr>
          <w:rFonts w:cs="Arial"/>
          <w:b/>
          <w:bCs/>
          <w:color w:val="2F5496"/>
        </w:rPr>
      </w:pPr>
    </w:p>
    <w:p w14:paraId="470CD5D6" w14:textId="77777777" w:rsidR="00245F9D" w:rsidRPr="00E736EC" w:rsidRDefault="00245F9D" w:rsidP="00245F9D">
      <w:pPr>
        <w:spacing w:after="160" w:line="259" w:lineRule="auto"/>
        <w:textboxTightWrap w:val="none"/>
        <w:rPr>
          <w:rFonts w:cs="Arial"/>
          <w:b/>
          <w:bCs/>
          <w:color w:val="2F5496"/>
        </w:rPr>
      </w:pPr>
    </w:p>
    <w:p w14:paraId="62524971" w14:textId="77777777" w:rsidR="00245F9D" w:rsidRPr="00E736EC" w:rsidRDefault="00245F9D" w:rsidP="00245F9D">
      <w:pPr>
        <w:spacing w:after="160" w:line="259" w:lineRule="auto"/>
        <w:textboxTightWrap w:val="none"/>
        <w:rPr>
          <w:rFonts w:cs="Arial"/>
          <w:b/>
          <w:bCs/>
          <w:color w:val="2F5496"/>
        </w:rPr>
      </w:pPr>
    </w:p>
    <w:p w14:paraId="0AAB0752" w14:textId="6D6BC224" w:rsidR="000F278A" w:rsidRPr="00E736EC" w:rsidRDefault="000F278A" w:rsidP="00EB019E">
      <w:pPr>
        <w:pStyle w:val="Heading2"/>
      </w:pPr>
      <w:bookmarkStart w:id="10" w:name="_Toc141257609"/>
      <w:r w:rsidRPr="00E736EC">
        <w:lastRenderedPageBreak/>
        <w:t xml:space="preserve">Appendix </w:t>
      </w:r>
      <w:r w:rsidR="00EE229A" w:rsidRPr="00E736EC">
        <w:t>1</w:t>
      </w:r>
      <w:r w:rsidRPr="00E736EC">
        <w:t>: Project stakeholders</w:t>
      </w:r>
      <w:bookmarkEnd w:id="10"/>
    </w:p>
    <w:p w14:paraId="5E448E7B" w14:textId="26159930" w:rsidR="000F278A" w:rsidRPr="00E736EC" w:rsidRDefault="000F278A" w:rsidP="000F278A">
      <w:pPr>
        <w:pStyle w:val="Heading3"/>
      </w:pPr>
      <w:r w:rsidRPr="00E736EC">
        <w:t xml:space="preserve">Reducing </w:t>
      </w:r>
      <w:r w:rsidR="00EE229A" w:rsidRPr="00E736EC">
        <w:t>m</w:t>
      </w:r>
      <w:r w:rsidRPr="00E736EC">
        <w:t xml:space="preserve">isogyny and </w:t>
      </w:r>
      <w:r w:rsidR="00EE229A" w:rsidRPr="00E736EC">
        <w:t>i</w:t>
      </w:r>
      <w:r w:rsidRPr="00E736EC">
        <w:t xml:space="preserve">mproving </w:t>
      </w:r>
      <w:r w:rsidR="00EE229A" w:rsidRPr="00E736EC">
        <w:t>s</w:t>
      </w:r>
      <w:r w:rsidRPr="00E736EC">
        <w:t xml:space="preserve">exual </w:t>
      </w:r>
      <w:r w:rsidR="00EE229A" w:rsidRPr="00E736EC">
        <w:t>s</w:t>
      </w:r>
      <w:r w:rsidRPr="00E736EC">
        <w:t xml:space="preserve">afety in the </w:t>
      </w:r>
      <w:r w:rsidR="00EE229A" w:rsidRPr="00E736EC">
        <w:t>a</w:t>
      </w:r>
      <w:r w:rsidRPr="00E736EC">
        <w:t xml:space="preserve">mbulance </w:t>
      </w:r>
      <w:r w:rsidR="00EE229A" w:rsidRPr="00E736EC">
        <w:t>s</w:t>
      </w:r>
      <w:r w:rsidRPr="00E736EC">
        <w:t>ervice</w:t>
      </w:r>
    </w:p>
    <w:tbl>
      <w:tblPr>
        <w:tblStyle w:val="TableGrid"/>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088"/>
      </w:tblGrid>
      <w:tr w:rsidR="000F278A" w:rsidRPr="00E736EC" w14:paraId="537D736F" w14:textId="77777777" w:rsidTr="00C84748">
        <w:tc>
          <w:tcPr>
            <w:tcW w:w="7508" w:type="dxa"/>
          </w:tcPr>
          <w:p w14:paraId="10FEBC39" w14:textId="77777777" w:rsidR="00E8608E" w:rsidRPr="00E736EC" w:rsidRDefault="00E8608E" w:rsidP="00641921">
            <w:pPr>
              <w:spacing w:line="216" w:lineRule="auto"/>
              <w:contextualSpacing/>
              <w:rPr>
                <w:rFonts w:eastAsia="+mn-ea" w:cs="Arial"/>
                <w:kern w:val="24"/>
              </w:rPr>
            </w:pPr>
          </w:p>
          <w:p w14:paraId="3EB269C6" w14:textId="71CD8155" w:rsidR="000F278A" w:rsidRPr="007678AC" w:rsidRDefault="000F278A" w:rsidP="00641921">
            <w:pPr>
              <w:spacing w:line="216" w:lineRule="auto"/>
              <w:contextualSpacing/>
              <w:rPr>
                <w:rFonts w:eastAsia="+mn-ea" w:cs="Arial"/>
                <w:kern w:val="24"/>
              </w:rPr>
            </w:pPr>
            <w:r w:rsidRPr="00E736EC">
              <w:rPr>
                <w:rFonts w:eastAsia="+mn-ea" w:cs="Arial"/>
                <w:kern w:val="24"/>
              </w:rPr>
              <w:t>NHS England</w:t>
            </w:r>
          </w:p>
          <w:p w14:paraId="5D90A6F3" w14:textId="77777777" w:rsidR="000F278A" w:rsidRPr="00E736EC" w:rsidRDefault="000F278A" w:rsidP="000F278A">
            <w:pPr>
              <w:pStyle w:val="ListParagraph"/>
              <w:numPr>
                <w:ilvl w:val="0"/>
                <w:numId w:val="5"/>
              </w:numPr>
              <w:spacing w:after="0" w:line="216" w:lineRule="auto"/>
              <w:contextualSpacing/>
              <w:textboxTightWrap w:val="none"/>
              <w:rPr>
                <w:rFonts w:cs="Arial"/>
              </w:rPr>
            </w:pPr>
            <w:r w:rsidRPr="00E736EC">
              <w:rPr>
                <w:rFonts w:eastAsia="+mn-ea" w:cs="Arial"/>
                <w:kern w:val="24"/>
              </w:rPr>
              <w:t>Office of the Chief Allied Health Professions Officer (CAHPO)</w:t>
            </w:r>
          </w:p>
          <w:p w14:paraId="11618E39" w14:textId="77777777" w:rsidR="000F278A" w:rsidRPr="00E736EC" w:rsidRDefault="000F278A" w:rsidP="000F278A">
            <w:pPr>
              <w:pStyle w:val="ListParagraph"/>
              <w:numPr>
                <w:ilvl w:val="0"/>
                <w:numId w:val="5"/>
              </w:numPr>
              <w:spacing w:after="0" w:line="216" w:lineRule="auto"/>
              <w:contextualSpacing/>
              <w:textboxTightWrap w:val="none"/>
              <w:rPr>
                <w:rFonts w:cs="Arial"/>
              </w:rPr>
            </w:pPr>
            <w:r w:rsidRPr="00E736EC">
              <w:rPr>
                <w:rFonts w:eastAsia="+mn-ea" w:cs="Arial"/>
                <w:kern w:val="24"/>
              </w:rPr>
              <w:t>Workforce, Training and Education Directorate (WTE)</w:t>
            </w:r>
          </w:p>
          <w:p w14:paraId="6699E14B" w14:textId="77777777" w:rsidR="000F278A" w:rsidRPr="00E736EC" w:rsidRDefault="000F278A" w:rsidP="000F278A">
            <w:pPr>
              <w:pStyle w:val="ListParagraph"/>
              <w:numPr>
                <w:ilvl w:val="0"/>
                <w:numId w:val="5"/>
              </w:numPr>
              <w:spacing w:after="0" w:line="216" w:lineRule="auto"/>
              <w:contextualSpacing/>
              <w:textboxTightWrap w:val="none"/>
              <w:rPr>
                <w:rFonts w:cs="Arial"/>
              </w:rPr>
            </w:pPr>
            <w:r w:rsidRPr="00E736EC">
              <w:rPr>
                <w:rFonts w:eastAsia="+mn-ea" w:cs="Arial"/>
                <w:kern w:val="24"/>
              </w:rPr>
              <w:t>Urgent and Emergency Care (UEC)</w:t>
            </w:r>
          </w:p>
          <w:p w14:paraId="3864EA1D" w14:textId="77777777" w:rsidR="000F278A" w:rsidRPr="00E736EC" w:rsidRDefault="000F278A" w:rsidP="000F278A">
            <w:pPr>
              <w:pStyle w:val="ListParagraph"/>
              <w:numPr>
                <w:ilvl w:val="0"/>
                <w:numId w:val="5"/>
              </w:numPr>
              <w:spacing w:after="0" w:line="216" w:lineRule="auto"/>
              <w:contextualSpacing/>
              <w:textboxTightWrap w:val="none"/>
              <w:rPr>
                <w:rFonts w:cs="Arial"/>
              </w:rPr>
            </w:pPr>
            <w:r w:rsidRPr="00E736EC">
              <w:rPr>
                <w:rFonts w:eastAsia="+mn-ea" w:cs="Arial"/>
                <w:kern w:val="24"/>
              </w:rPr>
              <w:t>Intensive Support team</w:t>
            </w:r>
          </w:p>
          <w:p w14:paraId="1A81B5E6" w14:textId="7A5D4C58" w:rsidR="00037D1C" w:rsidRPr="00E736EC" w:rsidRDefault="000F278A" w:rsidP="00037D1C">
            <w:pPr>
              <w:pStyle w:val="ListParagraph"/>
              <w:numPr>
                <w:ilvl w:val="0"/>
                <w:numId w:val="5"/>
              </w:numPr>
              <w:spacing w:after="0" w:line="216" w:lineRule="auto"/>
              <w:contextualSpacing/>
              <w:textboxTightWrap w:val="none"/>
              <w:rPr>
                <w:rFonts w:cs="Arial"/>
              </w:rPr>
            </w:pPr>
            <w:r w:rsidRPr="00E736EC">
              <w:rPr>
                <w:rFonts w:eastAsia="+mn-ea" w:cs="Arial"/>
                <w:kern w:val="24"/>
              </w:rPr>
              <w:t>Communication</w:t>
            </w:r>
            <w:r w:rsidR="00037D1C" w:rsidRPr="00E736EC">
              <w:rPr>
                <w:rFonts w:eastAsia="+mn-ea" w:cs="Arial"/>
                <w:kern w:val="24"/>
              </w:rPr>
              <w:t>s</w:t>
            </w:r>
          </w:p>
          <w:p w14:paraId="7E670D7D" w14:textId="360DC0F2" w:rsidR="00037D1C" w:rsidRPr="00E736EC" w:rsidRDefault="00037D1C" w:rsidP="00037D1C">
            <w:pPr>
              <w:pStyle w:val="ListParagraph"/>
              <w:numPr>
                <w:ilvl w:val="0"/>
                <w:numId w:val="5"/>
              </w:numPr>
              <w:spacing w:after="0" w:line="216" w:lineRule="auto"/>
              <w:contextualSpacing/>
              <w:textboxTightWrap w:val="none"/>
              <w:rPr>
                <w:rFonts w:cs="Arial"/>
              </w:rPr>
            </w:pPr>
            <w:r w:rsidRPr="00E736EC">
              <w:rPr>
                <w:rFonts w:cs="Arial"/>
              </w:rPr>
              <w:t xml:space="preserve">Domestic </w:t>
            </w:r>
            <w:r w:rsidR="00D26ADC" w:rsidRPr="00E736EC">
              <w:rPr>
                <w:rFonts w:cs="Arial"/>
              </w:rPr>
              <w:t>Abuse</w:t>
            </w:r>
            <w:r w:rsidRPr="00E736EC">
              <w:rPr>
                <w:rFonts w:cs="Arial"/>
              </w:rPr>
              <w:t xml:space="preserve"> and Sexual </w:t>
            </w:r>
            <w:r w:rsidR="00D26ADC" w:rsidRPr="00E736EC">
              <w:rPr>
                <w:rFonts w:cs="Arial"/>
              </w:rPr>
              <w:t>Violence</w:t>
            </w:r>
            <w:r w:rsidRPr="00E736EC">
              <w:rPr>
                <w:rFonts w:cs="Arial"/>
              </w:rPr>
              <w:t xml:space="preserve"> (D</w:t>
            </w:r>
            <w:r w:rsidR="00D26ADC" w:rsidRPr="00E736EC">
              <w:rPr>
                <w:rFonts w:cs="Arial"/>
              </w:rPr>
              <w:t>ASV</w:t>
            </w:r>
            <w:r w:rsidRPr="00E736EC">
              <w:rPr>
                <w:rFonts w:cs="Arial"/>
              </w:rPr>
              <w:t>) team</w:t>
            </w:r>
          </w:p>
          <w:p w14:paraId="559CABA4" w14:textId="77777777" w:rsidR="000F278A" w:rsidRPr="00E736EC" w:rsidRDefault="000F278A" w:rsidP="00641921">
            <w:pPr>
              <w:pStyle w:val="ListParagraph"/>
              <w:spacing w:line="216" w:lineRule="auto"/>
              <w:rPr>
                <w:rFonts w:cs="Arial"/>
              </w:rPr>
            </w:pPr>
          </w:p>
          <w:p w14:paraId="7671A524" w14:textId="77777777" w:rsidR="000F278A" w:rsidRPr="00E736EC" w:rsidRDefault="000F278A" w:rsidP="00641921">
            <w:pPr>
              <w:spacing w:line="216" w:lineRule="auto"/>
              <w:contextualSpacing/>
              <w:rPr>
                <w:rFonts w:eastAsia="+mn-ea" w:cs="Arial"/>
                <w:kern w:val="24"/>
              </w:rPr>
            </w:pPr>
            <w:r w:rsidRPr="00E736EC">
              <w:rPr>
                <w:rFonts w:eastAsia="+mn-ea" w:cs="Arial"/>
                <w:kern w:val="24"/>
              </w:rPr>
              <w:t>Office of Health Inequalities and Disparities (OHID)</w:t>
            </w:r>
          </w:p>
          <w:p w14:paraId="00D94BDF" w14:textId="77777777" w:rsidR="000F278A" w:rsidRPr="00E736EC" w:rsidRDefault="000F278A" w:rsidP="00641921">
            <w:pPr>
              <w:spacing w:line="216" w:lineRule="auto"/>
              <w:contextualSpacing/>
              <w:rPr>
                <w:rFonts w:eastAsia="+mn-ea" w:cs="Arial"/>
                <w:kern w:val="24"/>
              </w:rPr>
            </w:pPr>
          </w:p>
          <w:p w14:paraId="2B404BCE" w14:textId="77777777" w:rsidR="000F278A" w:rsidRPr="00E736EC" w:rsidRDefault="000F278A" w:rsidP="00641921">
            <w:pPr>
              <w:spacing w:line="216" w:lineRule="auto"/>
              <w:contextualSpacing/>
              <w:rPr>
                <w:rFonts w:cs="Arial"/>
              </w:rPr>
            </w:pPr>
          </w:p>
          <w:p w14:paraId="5CA8F49A" w14:textId="77777777" w:rsidR="000F278A" w:rsidRPr="00E736EC" w:rsidRDefault="000F278A" w:rsidP="00641921">
            <w:pPr>
              <w:spacing w:line="216" w:lineRule="auto"/>
              <w:contextualSpacing/>
              <w:rPr>
                <w:rFonts w:eastAsia="+mn-ea" w:cs="Arial"/>
                <w:kern w:val="24"/>
              </w:rPr>
            </w:pPr>
            <w:r w:rsidRPr="00E736EC">
              <w:rPr>
                <w:rFonts w:eastAsia="+mn-ea" w:cs="Arial"/>
                <w:kern w:val="24"/>
              </w:rPr>
              <w:t>College of Paramedics (including the student council)</w:t>
            </w:r>
          </w:p>
          <w:p w14:paraId="58BCAA52" w14:textId="77777777" w:rsidR="000F278A" w:rsidRPr="00E736EC" w:rsidRDefault="000F278A" w:rsidP="00641921">
            <w:pPr>
              <w:spacing w:line="216" w:lineRule="auto"/>
              <w:contextualSpacing/>
              <w:rPr>
                <w:rFonts w:cs="Arial"/>
              </w:rPr>
            </w:pPr>
          </w:p>
          <w:p w14:paraId="58DF0360" w14:textId="77777777" w:rsidR="000F278A" w:rsidRPr="00E736EC" w:rsidRDefault="000F278A" w:rsidP="00641921">
            <w:pPr>
              <w:spacing w:line="216" w:lineRule="auto"/>
              <w:contextualSpacing/>
              <w:rPr>
                <w:rFonts w:eastAsia="+mn-ea" w:cs="Arial"/>
                <w:kern w:val="24"/>
              </w:rPr>
            </w:pPr>
          </w:p>
          <w:p w14:paraId="7E914FD0" w14:textId="77777777" w:rsidR="000F278A" w:rsidRPr="00E736EC" w:rsidRDefault="000F278A" w:rsidP="00641921">
            <w:pPr>
              <w:spacing w:line="216" w:lineRule="auto"/>
              <w:contextualSpacing/>
              <w:rPr>
                <w:rFonts w:eastAsia="+mn-ea" w:cs="Arial"/>
                <w:kern w:val="24"/>
              </w:rPr>
            </w:pPr>
            <w:r w:rsidRPr="00E736EC">
              <w:rPr>
                <w:rFonts w:eastAsia="+mn-ea" w:cs="Arial"/>
                <w:kern w:val="24"/>
              </w:rPr>
              <w:t xml:space="preserve">The Ambulance Staff Charity (TASC) </w:t>
            </w:r>
          </w:p>
          <w:p w14:paraId="22F8E065" w14:textId="77777777" w:rsidR="000F278A" w:rsidRPr="00E736EC" w:rsidRDefault="000F278A" w:rsidP="00641921">
            <w:pPr>
              <w:spacing w:line="216" w:lineRule="auto"/>
              <w:contextualSpacing/>
              <w:rPr>
                <w:rFonts w:eastAsia="+mn-ea" w:cs="Arial"/>
                <w:kern w:val="24"/>
              </w:rPr>
            </w:pPr>
          </w:p>
          <w:p w14:paraId="40C54B5F" w14:textId="77777777" w:rsidR="000F278A" w:rsidRPr="00E736EC" w:rsidRDefault="000F278A" w:rsidP="00641921">
            <w:pPr>
              <w:spacing w:line="216" w:lineRule="auto"/>
              <w:contextualSpacing/>
              <w:rPr>
                <w:rFonts w:eastAsia="+mn-ea" w:cs="Arial"/>
                <w:kern w:val="24"/>
              </w:rPr>
            </w:pPr>
            <w:r w:rsidRPr="00E736EC">
              <w:rPr>
                <w:rFonts w:eastAsia="+mn-ea" w:cs="Arial"/>
                <w:kern w:val="24"/>
              </w:rPr>
              <w:t>Social Partnership Forum</w:t>
            </w:r>
          </w:p>
          <w:p w14:paraId="7295E2B1" w14:textId="77777777" w:rsidR="000F278A" w:rsidRPr="00E736EC" w:rsidRDefault="000F278A" w:rsidP="00641921">
            <w:pPr>
              <w:spacing w:line="216" w:lineRule="auto"/>
              <w:contextualSpacing/>
              <w:rPr>
                <w:rFonts w:eastAsia="+mn-ea" w:cs="Arial"/>
                <w:kern w:val="24"/>
              </w:rPr>
            </w:pPr>
          </w:p>
          <w:p w14:paraId="7B268BD2" w14:textId="77777777" w:rsidR="000F278A" w:rsidRPr="00E736EC" w:rsidRDefault="000F278A" w:rsidP="00641921">
            <w:pPr>
              <w:spacing w:line="216" w:lineRule="auto"/>
              <w:contextualSpacing/>
              <w:rPr>
                <w:rFonts w:eastAsia="+mn-ea" w:cs="Arial"/>
                <w:kern w:val="24"/>
              </w:rPr>
            </w:pPr>
            <w:r w:rsidRPr="00E736EC">
              <w:rPr>
                <w:rFonts w:eastAsia="+mn-ea" w:cs="Arial"/>
                <w:kern w:val="24"/>
              </w:rPr>
              <w:t>NHS Employers</w:t>
            </w:r>
          </w:p>
          <w:p w14:paraId="10CEEA4F" w14:textId="77777777" w:rsidR="000F278A" w:rsidRPr="00E736EC" w:rsidRDefault="000F278A" w:rsidP="00641921">
            <w:pPr>
              <w:spacing w:line="216" w:lineRule="auto"/>
              <w:contextualSpacing/>
              <w:rPr>
                <w:rFonts w:cs="Arial"/>
              </w:rPr>
            </w:pPr>
          </w:p>
          <w:p w14:paraId="6CFF8547" w14:textId="77777777" w:rsidR="000F278A" w:rsidRPr="00E736EC" w:rsidRDefault="000F278A" w:rsidP="00641921">
            <w:pPr>
              <w:spacing w:line="216" w:lineRule="auto"/>
              <w:contextualSpacing/>
              <w:rPr>
                <w:rFonts w:eastAsia="+mn-ea" w:cs="Arial"/>
                <w:kern w:val="24"/>
              </w:rPr>
            </w:pPr>
          </w:p>
          <w:p w14:paraId="6A3BC76A" w14:textId="61EA6143" w:rsidR="000F278A" w:rsidRPr="00E736EC" w:rsidRDefault="000F278A" w:rsidP="00641921">
            <w:pPr>
              <w:spacing w:line="216" w:lineRule="auto"/>
              <w:contextualSpacing/>
              <w:rPr>
                <w:rFonts w:eastAsia="+mn-ea" w:cs="Arial"/>
                <w:kern w:val="24"/>
              </w:rPr>
            </w:pPr>
            <w:r w:rsidRPr="00E736EC">
              <w:rPr>
                <w:rFonts w:eastAsia="+mn-ea" w:cs="Arial"/>
                <w:kern w:val="24"/>
              </w:rPr>
              <w:t xml:space="preserve">Chief AHP Advisors </w:t>
            </w:r>
          </w:p>
          <w:p w14:paraId="125E0D92" w14:textId="77777777" w:rsidR="000F278A" w:rsidRPr="00E736EC" w:rsidRDefault="000F278A" w:rsidP="000F278A">
            <w:pPr>
              <w:pStyle w:val="ListParagraph"/>
              <w:numPr>
                <w:ilvl w:val="0"/>
                <w:numId w:val="6"/>
              </w:numPr>
              <w:spacing w:after="0" w:line="216" w:lineRule="auto"/>
              <w:contextualSpacing/>
              <w:textboxTightWrap w:val="none"/>
              <w:rPr>
                <w:rFonts w:cs="Arial"/>
                <w:sz w:val="28"/>
              </w:rPr>
            </w:pPr>
            <w:r w:rsidRPr="00E736EC">
              <w:rPr>
                <w:rFonts w:eastAsia="+mn-ea" w:cs="Arial"/>
                <w:kern w:val="24"/>
              </w:rPr>
              <w:t xml:space="preserve">Scotland </w:t>
            </w:r>
          </w:p>
          <w:p w14:paraId="3D3B4845" w14:textId="77777777" w:rsidR="000F278A" w:rsidRPr="00E736EC" w:rsidRDefault="000F278A" w:rsidP="000F278A">
            <w:pPr>
              <w:pStyle w:val="ListParagraph"/>
              <w:numPr>
                <w:ilvl w:val="0"/>
                <w:numId w:val="6"/>
              </w:numPr>
              <w:spacing w:after="0" w:line="216" w:lineRule="auto"/>
              <w:contextualSpacing/>
              <w:textboxTightWrap w:val="none"/>
              <w:rPr>
                <w:rFonts w:cs="Arial"/>
                <w:sz w:val="28"/>
              </w:rPr>
            </w:pPr>
            <w:r w:rsidRPr="00E736EC">
              <w:rPr>
                <w:rFonts w:eastAsia="+mn-ea" w:cs="Arial"/>
                <w:kern w:val="24"/>
              </w:rPr>
              <w:t>Northern Ireland</w:t>
            </w:r>
          </w:p>
          <w:p w14:paraId="26505BAE" w14:textId="77777777" w:rsidR="000F278A" w:rsidRPr="00E736EC" w:rsidRDefault="000F278A" w:rsidP="000F278A">
            <w:pPr>
              <w:pStyle w:val="ListParagraph"/>
              <w:numPr>
                <w:ilvl w:val="0"/>
                <w:numId w:val="6"/>
              </w:numPr>
              <w:spacing w:after="0" w:line="216" w:lineRule="auto"/>
              <w:contextualSpacing/>
              <w:textboxTightWrap w:val="none"/>
              <w:rPr>
                <w:rFonts w:cs="Arial"/>
                <w:sz w:val="28"/>
              </w:rPr>
            </w:pPr>
            <w:r w:rsidRPr="00E736EC">
              <w:rPr>
                <w:rFonts w:eastAsia="+mn-ea" w:cs="Arial"/>
                <w:kern w:val="24"/>
              </w:rPr>
              <w:t>Wales</w:t>
            </w:r>
          </w:p>
          <w:p w14:paraId="73D9E92A" w14:textId="77777777" w:rsidR="000F278A" w:rsidRPr="00E736EC" w:rsidRDefault="000F278A" w:rsidP="00641921">
            <w:pPr>
              <w:spacing w:line="216" w:lineRule="auto"/>
              <w:contextualSpacing/>
              <w:rPr>
                <w:rFonts w:eastAsia="+mn-ea" w:cs="Arial"/>
                <w:kern w:val="24"/>
              </w:rPr>
            </w:pPr>
          </w:p>
          <w:p w14:paraId="09D2F0FD" w14:textId="77777777" w:rsidR="000F278A" w:rsidRPr="00E736EC" w:rsidRDefault="000F278A" w:rsidP="00641921">
            <w:pPr>
              <w:spacing w:line="216" w:lineRule="auto"/>
              <w:contextualSpacing/>
              <w:rPr>
                <w:rFonts w:eastAsia="+mn-ea" w:cs="Arial"/>
                <w:kern w:val="24"/>
              </w:rPr>
            </w:pPr>
          </w:p>
        </w:tc>
        <w:tc>
          <w:tcPr>
            <w:tcW w:w="7088" w:type="dxa"/>
          </w:tcPr>
          <w:p w14:paraId="406BE1B2" w14:textId="77777777" w:rsidR="00E8608E" w:rsidRPr="00E736EC" w:rsidRDefault="00E8608E" w:rsidP="00641921">
            <w:pPr>
              <w:spacing w:line="216" w:lineRule="auto"/>
              <w:contextualSpacing/>
              <w:rPr>
                <w:rFonts w:eastAsia="+mn-ea" w:cs="Arial"/>
                <w:kern w:val="24"/>
              </w:rPr>
            </w:pPr>
          </w:p>
          <w:p w14:paraId="01F71C81" w14:textId="05BE3C9D" w:rsidR="000F278A" w:rsidRPr="00E736EC" w:rsidRDefault="000F278A" w:rsidP="00641921">
            <w:pPr>
              <w:spacing w:line="216" w:lineRule="auto"/>
              <w:contextualSpacing/>
              <w:rPr>
                <w:rFonts w:eastAsia="+mn-ea" w:cs="Arial"/>
                <w:kern w:val="24"/>
              </w:rPr>
            </w:pPr>
            <w:r w:rsidRPr="00E736EC">
              <w:rPr>
                <w:rFonts w:eastAsia="+mn-ea" w:cs="Arial"/>
                <w:kern w:val="24"/>
              </w:rPr>
              <w:t xml:space="preserve">Association of the Ambulance Chief Executives (AACE) </w:t>
            </w:r>
          </w:p>
          <w:p w14:paraId="000D2342" w14:textId="77777777" w:rsidR="000F278A" w:rsidRPr="00E736EC" w:rsidRDefault="000F278A" w:rsidP="000F278A">
            <w:pPr>
              <w:pStyle w:val="ListParagraph"/>
              <w:numPr>
                <w:ilvl w:val="0"/>
                <w:numId w:val="7"/>
              </w:numPr>
              <w:spacing w:after="0" w:line="216" w:lineRule="auto"/>
              <w:contextualSpacing/>
              <w:textboxTightWrap w:val="none"/>
              <w:rPr>
                <w:rFonts w:cs="Arial"/>
              </w:rPr>
            </w:pPr>
            <w:r w:rsidRPr="00E736EC">
              <w:rPr>
                <w:rFonts w:eastAsia="+mn-ea" w:cs="Arial"/>
                <w:kern w:val="24"/>
              </w:rPr>
              <w:t>Council</w:t>
            </w:r>
          </w:p>
          <w:p w14:paraId="130E5CC5" w14:textId="77777777" w:rsidR="000F278A" w:rsidRPr="00E736EC" w:rsidRDefault="000F278A" w:rsidP="000F278A">
            <w:pPr>
              <w:pStyle w:val="ListParagraph"/>
              <w:numPr>
                <w:ilvl w:val="0"/>
                <w:numId w:val="7"/>
              </w:numPr>
              <w:spacing w:after="0" w:line="216" w:lineRule="auto"/>
              <w:contextualSpacing/>
              <w:textboxTightWrap w:val="none"/>
              <w:rPr>
                <w:rFonts w:cs="Arial"/>
              </w:rPr>
            </w:pPr>
            <w:r w:rsidRPr="00E736EC">
              <w:rPr>
                <w:rFonts w:eastAsia="+mn-ea" w:cs="Arial"/>
                <w:kern w:val="24"/>
              </w:rPr>
              <w:t>Women’s Network</w:t>
            </w:r>
          </w:p>
          <w:p w14:paraId="2909A81C" w14:textId="77777777" w:rsidR="000F278A" w:rsidRPr="00E736EC" w:rsidRDefault="000F278A" w:rsidP="000F278A">
            <w:pPr>
              <w:pStyle w:val="ListParagraph"/>
              <w:numPr>
                <w:ilvl w:val="0"/>
                <w:numId w:val="7"/>
              </w:numPr>
              <w:spacing w:after="0" w:line="216" w:lineRule="auto"/>
              <w:contextualSpacing/>
              <w:textboxTightWrap w:val="none"/>
              <w:rPr>
                <w:rFonts w:cs="Arial"/>
              </w:rPr>
            </w:pPr>
            <w:r w:rsidRPr="00E736EC">
              <w:rPr>
                <w:rFonts w:eastAsia="+mn-ea" w:cs="Arial"/>
                <w:kern w:val="24"/>
              </w:rPr>
              <w:t>National Directors of Operations Group (NDOG)</w:t>
            </w:r>
          </w:p>
          <w:p w14:paraId="72830C07" w14:textId="77777777" w:rsidR="000F278A" w:rsidRPr="00E736EC" w:rsidRDefault="000F278A" w:rsidP="000F278A">
            <w:pPr>
              <w:pStyle w:val="ListParagraph"/>
              <w:numPr>
                <w:ilvl w:val="0"/>
                <w:numId w:val="7"/>
              </w:numPr>
              <w:spacing w:after="0" w:line="216" w:lineRule="auto"/>
              <w:contextualSpacing/>
              <w:textboxTightWrap w:val="none"/>
              <w:rPr>
                <w:rFonts w:cs="Arial"/>
              </w:rPr>
            </w:pPr>
            <w:r w:rsidRPr="00E736EC">
              <w:rPr>
                <w:rFonts w:eastAsia="+mn-ea" w:cs="Arial"/>
                <w:kern w:val="24"/>
              </w:rPr>
              <w:t>Ambulance Trust HR Directors (HRDs)</w:t>
            </w:r>
          </w:p>
          <w:p w14:paraId="28716689" w14:textId="77777777" w:rsidR="000F278A" w:rsidRPr="00E736EC" w:rsidRDefault="000F278A" w:rsidP="000F278A">
            <w:pPr>
              <w:pStyle w:val="ListParagraph"/>
              <w:numPr>
                <w:ilvl w:val="0"/>
                <w:numId w:val="7"/>
              </w:numPr>
              <w:spacing w:after="0" w:line="216" w:lineRule="auto"/>
              <w:contextualSpacing/>
              <w:textboxTightWrap w:val="none"/>
              <w:rPr>
                <w:rFonts w:cs="Arial"/>
              </w:rPr>
            </w:pPr>
            <w:r w:rsidRPr="00E736EC">
              <w:rPr>
                <w:rFonts w:cs="Arial"/>
              </w:rPr>
              <w:t>National Ambulance Diversity and Inclusion Forum (NADIF)</w:t>
            </w:r>
          </w:p>
          <w:p w14:paraId="7D9A09FF" w14:textId="77777777" w:rsidR="000F278A" w:rsidRPr="00E736EC" w:rsidRDefault="000F278A" w:rsidP="00641921">
            <w:pPr>
              <w:spacing w:line="216" w:lineRule="auto"/>
              <w:contextualSpacing/>
              <w:rPr>
                <w:rFonts w:eastAsia="+mn-ea" w:cs="Arial"/>
                <w:kern w:val="24"/>
              </w:rPr>
            </w:pPr>
          </w:p>
          <w:p w14:paraId="238D026D" w14:textId="1C935B19" w:rsidR="000F278A" w:rsidRPr="00E736EC" w:rsidRDefault="000F278A" w:rsidP="00641921">
            <w:pPr>
              <w:spacing w:line="216" w:lineRule="auto"/>
              <w:contextualSpacing/>
              <w:rPr>
                <w:rFonts w:eastAsia="+mn-ea" w:cs="Arial"/>
                <w:kern w:val="24"/>
              </w:rPr>
            </w:pPr>
            <w:r w:rsidRPr="00E736EC">
              <w:rPr>
                <w:rFonts w:eastAsia="+mn-ea" w:cs="Arial"/>
                <w:kern w:val="24"/>
              </w:rPr>
              <w:t>Ambulance Trusts</w:t>
            </w:r>
          </w:p>
          <w:p w14:paraId="73A2C7A4" w14:textId="77777777" w:rsidR="000F278A" w:rsidRPr="00E736EC" w:rsidRDefault="000F278A" w:rsidP="000F278A">
            <w:pPr>
              <w:pStyle w:val="ListParagraph"/>
              <w:numPr>
                <w:ilvl w:val="0"/>
                <w:numId w:val="8"/>
              </w:numPr>
              <w:spacing w:after="0" w:line="216" w:lineRule="auto"/>
              <w:contextualSpacing/>
              <w:textboxTightWrap w:val="none"/>
              <w:rPr>
                <w:rFonts w:cs="Arial"/>
              </w:rPr>
            </w:pPr>
            <w:r w:rsidRPr="00E736EC">
              <w:rPr>
                <w:rFonts w:eastAsia="+mn-ea" w:cs="Arial"/>
                <w:kern w:val="24"/>
              </w:rPr>
              <w:t>England including the Isle of Wight</w:t>
            </w:r>
          </w:p>
          <w:p w14:paraId="46D1D9AF" w14:textId="77777777" w:rsidR="000F278A" w:rsidRPr="00E736EC" w:rsidRDefault="000F278A" w:rsidP="000F278A">
            <w:pPr>
              <w:pStyle w:val="ListParagraph"/>
              <w:numPr>
                <w:ilvl w:val="0"/>
                <w:numId w:val="8"/>
              </w:numPr>
              <w:spacing w:after="0" w:line="216" w:lineRule="auto"/>
              <w:contextualSpacing/>
              <w:textboxTightWrap w:val="none"/>
              <w:rPr>
                <w:rFonts w:cs="Arial"/>
              </w:rPr>
            </w:pPr>
            <w:r w:rsidRPr="00E736EC">
              <w:rPr>
                <w:rFonts w:eastAsia="+mn-ea" w:cs="Arial"/>
                <w:kern w:val="24"/>
              </w:rPr>
              <w:t>Wales</w:t>
            </w:r>
          </w:p>
          <w:p w14:paraId="7B98F932" w14:textId="77777777" w:rsidR="000F278A" w:rsidRPr="00E736EC" w:rsidRDefault="000F278A" w:rsidP="000F278A">
            <w:pPr>
              <w:pStyle w:val="ListParagraph"/>
              <w:numPr>
                <w:ilvl w:val="0"/>
                <w:numId w:val="8"/>
              </w:numPr>
              <w:spacing w:after="0" w:line="216" w:lineRule="auto"/>
              <w:contextualSpacing/>
              <w:textboxTightWrap w:val="none"/>
              <w:rPr>
                <w:rFonts w:cs="Arial"/>
              </w:rPr>
            </w:pPr>
            <w:r w:rsidRPr="00E736EC">
              <w:rPr>
                <w:rFonts w:eastAsia="+mn-ea" w:cs="Arial"/>
                <w:kern w:val="24"/>
              </w:rPr>
              <w:t>Scotland</w:t>
            </w:r>
          </w:p>
          <w:p w14:paraId="369CDF36" w14:textId="77777777" w:rsidR="000F278A" w:rsidRPr="00E736EC" w:rsidRDefault="000F278A" w:rsidP="000F278A">
            <w:pPr>
              <w:pStyle w:val="ListParagraph"/>
              <w:numPr>
                <w:ilvl w:val="0"/>
                <w:numId w:val="8"/>
              </w:numPr>
              <w:spacing w:after="0" w:line="216" w:lineRule="auto"/>
              <w:contextualSpacing/>
              <w:textboxTightWrap w:val="none"/>
              <w:rPr>
                <w:rFonts w:cs="Arial"/>
              </w:rPr>
            </w:pPr>
            <w:r w:rsidRPr="00E736EC">
              <w:rPr>
                <w:rFonts w:eastAsia="+mn-ea" w:cs="Arial"/>
                <w:kern w:val="24"/>
              </w:rPr>
              <w:t>Northern Ireland</w:t>
            </w:r>
          </w:p>
          <w:p w14:paraId="3B2BF1C2" w14:textId="77777777" w:rsidR="000F278A" w:rsidRPr="00E736EC" w:rsidRDefault="000F278A" w:rsidP="000F278A">
            <w:pPr>
              <w:pStyle w:val="ListParagraph"/>
              <w:numPr>
                <w:ilvl w:val="0"/>
                <w:numId w:val="8"/>
              </w:numPr>
              <w:spacing w:after="0" w:line="216" w:lineRule="auto"/>
              <w:contextualSpacing/>
              <w:textboxTightWrap w:val="none"/>
              <w:rPr>
                <w:rFonts w:cs="Arial"/>
              </w:rPr>
            </w:pPr>
            <w:r w:rsidRPr="00E736EC">
              <w:rPr>
                <w:rFonts w:eastAsia="+mn-ea" w:cs="Arial"/>
                <w:kern w:val="24"/>
              </w:rPr>
              <w:t>Trust wellbeing guardians</w:t>
            </w:r>
          </w:p>
          <w:p w14:paraId="1FE682D5" w14:textId="77777777" w:rsidR="000F278A" w:rsidRPr="00E736EC" w:rsidRDefault="000F278A" w:rsidP="000F278A">
            <w:pPr>
              <w:pStyle w:val="ListParagraph"/>
              <w:numPr>
                <w:ilvl w:val="0"/>
                <w:numId w:val="8"/>
              </w:numPr>
              <w:spacing w:after="0" w:line="216" w:lineRule="auto"/>
              <w:contextualSpacing/>
              <w:textboxTightWrap w:val="none"/>
              <w:rPr>
                <w:rFonts w:cs="Arial"/>
              </w:rPr>
            </w:pPr>
            <w:r w:rsidRPr="00E736EC">
              <w:rPr>
                <w:rFonts w:eastAsia="+mn-ea" w:cs="Arial"/>
                <w:kern w:val="24"/>
              </w:rPr>
              <w:t>“Freedom to Speak Up” Guardian network.</w:t>
            </w:r>
          </w:p>
          <w:p w14:paraId="56B82296" w14:textId="77777777" w:rsidR="000F278A" w:rsidRPr="00E736EC" w:rsidRDefault="000F278A" w:rsidP="00641921">
            <w:pPr>
              <w:spacing w:line="216" w:lineRule="auto"/>
              <w:contextualSpacing/>
              <w:rPr>
                <w:rFonts w:eastAsia="+mn-ea" w:cs="Arial"/>
                <w:kern w:val="24"/>
              </w:rPr>
            </w:pPr>
          </w:p>
          <w:p w14:paraId="003A0DCE" w14:textId="77777777" w:rsidR="009021AE" w:rsidRPr="00E736EC" w:rsidRDefault="009021AE" w:rsidP="00641921">
            <w:pPr>
              <w:spacing w:line="216" w:lineRule="auto"/>
              <w:contextualSpacing/>
              <w:rPr>
                <w:rFonts w:eastAsia="+mn-ea" w:cs="Arial"/>
                <w:kern w:val="24"/>
              </w:rPr>
            </w:pPr>
          </w:p>
          <w:p w14:paraId="7113ABEE" w14:textId="77777777" w:rsidR="000F278A" w:rsidRPr="00E736EC" w:rsidRDefault="000F278A" w:rsidP="00641921">
            <w:pPr>
              <w:spacing w:line="216" w:lineRule="auto"/>
              <w:contextualSpacing/>
              <w:rPr>
                <w:rFonts w:eastAsia="+mn-ea" w:cs="Arial"/>
                <w:kern w:val="24"/>
              </w:rPr>
            </w:pPr>
            <w:r w:rsidRPr="00E736EC">
              <w:rPr>
                <w:rFonts w:eastAsia="+mn-ea" w:cs="Arial"/>
                <w:kern w:val="24"/>
              </w:rPr>
              <w:t>National Guardians Office</w:t>
            </w:r>
          </w:p>
          <w:p w14:paraId="1AB7C8B1" w14:textId="77777777" w:rsidR="000F278A" w:rsidRPr="00E736EC" w:rsidRDefault="000F278A" w:rsidP="00641921">
            <w:pPr>
              <w:spacing w:line="216" w:lineRule="auto"/>
              <w:contextualSpacing/>
              <w:rPr>
                <w:rFonts w:cs="Arial"/>
              </w:rPr>
            </w:pPr>
          </w:p>
          <w:p w14:paraId="0D310919" w14:textId="77777777" w:rsidR="000F278A" w:rsidRPr="00E736EC" w:rsidRDefault="000F278A" w:rsidP="00641921">
            <w:pPr>
              <w:spacing w:line="216" w:lineRule="auto"/>
              <w:contextualSpacing/>
              <w:rPr>
                <w:rFonts w:cs="Arial"/>
              </w:rPr>
            </w:pPr>
          </w:p>
          <w:p w14:paraId="2D36C858" w14:textId="77777777" w:rsidR="000F278A" w:rsidRPr="00E736EC" w:rsidRDefault="000F278A" w:rsidP="00641921">
            <w:pPr>
              <w:spacing w:line="216" w:lineRule="auto"/>
              <w:contextualSpacing/>
              <w:rPr>
                <w:rFonts w:eastAsia="+mn-ea" w:cs="Arial"/>
                <w:kern w:val="24"/>
              </w:rPr>
            </w:pPr>
            <w:r w:rsidRPr="00E736EC">
              <w:rPr>
                <w:rFonts w:eastAsia="+mn-ea" w:cs="Arial"/>
                <w:kern w:val="24"/>
              </w:rPr>
              <w:t>Researchers working in related field.</w:t>
            </w:r>
          </w:p>
          <w:p w14:paraId="779CE6A8" w14:textId="77777777" w:rsidR="000F278A" w:rsidRPr="00E736EC" w:rsidRDefault="000F278A" w:rsidP="00641921">
            <w:pPr>
              <w:spacing w:line="216" w:lineRule="auto"/>
              <w:contextualSpacing/>
              <w:rPr>
                <w:rFonts w:eastAsia="+mn-ea" w:cs="Arial"/>
                <w:kern w:val="24"/>
              </w:rPr>
            </w:pPr>
          </w:p>
          <w:p w14:paraId="54C0689C" w14:textId="77777777" w:rsidR="009021AE" w:rsidRPr="00E736EC" w:rsidRDefault="009021AE" w:rsidP="00641921">
            <w:pPr>
              <w:spacing w:line="216" w:lineRule="auto"/>
              <w:contextualSpacing/>
              <w:rPr>
                <w:rFonts w:eastAsia="+mn-ea" w:cs="Arial"/>
                <w:kern w:val="24"/>
              </w:rPr>
            </w:pPr>
          </w:p>
          <w:p w14:paraId="5949B6D0" w14:textId="77777777" w:rsidR="000F278A" w:rsidRDefault="000F278A" w:rsidP="00641921">
            <w:pPr>
              <w:spacing w:line="216" w:lineRule="auto"/>
              <w:contextualSpacing/>
              <w:rPr>
                <w:rFonts w:eastAsia="+mn-ea" w:cs="Arial"/>
                <w:kern w:val="24"/>
              </w:rPr>
            </w:pPr>
            <w:r w:rsidRPr="00E736EC">
              <w:rPr>
                <w:rFonts w:eastAsia="+mn-ea" w:cs="Arial"/>
                <w:kern w:val="24"/>
              </w:rPr>
              <w:t>Individuals with lived experience in the Ambulance service</w:t>
            </w:r>
          </w:p>
          <w:p w14:paraId="2BA705FD" w14:textId="77777777" w:rsidR="007678AC" w:rsidRDefault="007678AC" w:rsidP="00641921">
            <w:pPr>
              <w:spacing w:line="216" w:lineRule="auto"/>
              <w:contextualSpacing/>
              <w:rPr>
                <w:rFonts w:eastAsia="+mn-ea" w:cs="Arial"/>
                <w:kern w:val="24"/>
              </w:rPr>
            </w:pPr>
          </w:p>
          <w:p w14:paraId="5AF968C8" w14:textId="77777777" w:rsidR="007678AC" w:rsidRDefault="007678AC" w:rsidP="00641921">
            <w:pPr>
              <w:spacing w:line="216" w:lineRule="auto"/>
              <w:contextualSpacing/>
              <w:rPr>
                <w:rFonts w:eastAsia="+mn-ea" w:cs="Arial"/>
                <w:kern w:val="24"/>
              </w:rPr>
            </w:pPr>
          </w:p>
          <w:p w14:paraId="7C2A0F2B" w14:textId="77777777" w:rsidR="007678AC" w:rsidRDefault="007678AC" w:rsidP="00641921">
            <w:pPr>
              <w:spacing w:line="216" w:lineRule="auto"/>
              <w:contextualSpacing/>
              <w:rPr>
                <w:rFonts w:eastAsia="+mn-ea" w:cs="Arial"/>
                <w:kern w:val="24"/>
              </w:rPr>
            </w:pPr>
          </w:p>
          <w:p w14:paraId="5169A913" w14:textId="77777777" w:rsidR="007678AC" w:rsidRPr="00E736EC" w:rsidRDefault="007678AC" w:rsidP="00641921">
            <w:pPr>
              <w:spacing w:line="216" w:lineRule="auto"/>
              <w:contextualSpacing/>
              <w:rPr>
                <w:rFonts w:eastAsia="+mn-ea" w:cs="Arial"/>
                <w:kern w:val="24"/>
              </w:rPr>
            </w:pPr>
          </w:p>
          <w:p w14:paraId="7BF72618" w14:textId="77777777" w:rsidR="000F278A" w:rsidRPr="00E736EC" w:rsidRDefault="000F278A" w:rsidP="00641921">
            <w:pPr>
              <w:spacing w:line="216" w:lineRule="auto"/>
              <w:contextualSpacing/>
              <w:rPr>
                <w:rFonts w:eastAsia="+mn-ea" w:cs="Arial"/>
                <w:kern w:val="24"/>
              </w:rPr>
            </w:pPr>
          </w:p>
        </w:tc>
      </w:tr>
    </w:tbl>
    <w:p w14:paraId="3962BA2C" w14:textId="77777777" w:rsidR="000F278A" w:rsidRPr="00E736EC" w:rsidRDefault="000F278A" w:rsidP="00EB019E">
      <w:pPr>
        <w:pStyle w:val="Heading2"/>
        <w:rPr>
          <w:color w:val="003087" w:themeColor="accent1"/>
        </w:rPr>
      </w:pPr>
      <w:bookmarkStart w:id="11" w:name="_Toc141257610"/>
      <w:r w:rsidRPr="00E736EC">
        <w:rPr>
          <w:rStyle w:val="Heading1Char"/>
          <w:sz w:val="32"/>
        </w:rPr>
        <w:lastRenderedPageBreak/>
        <w:t>Acknowledgements</w:t>
      </w:r>
      <w:bookmarkEnd w:id="11"/>
    </w:p>
    <w:p w14:paraId="1B8D0327" w14:textId="77777777" w:rsidR="000F278A" w:rsidRPr="00E736EC" w:rsidRDefault="000F278A" w:rsidP="000F278A">
      <w:r w:rsidRPr="00E736EC">
        <w:t>Thank you to the those involved in the development of the consensus statement.</w:t>
      </w:r>
    </w:p>
    <w:tbl>
      <w:tblPr>
        <w:tblStyle w:val="TableGrid"/>
        <w:tblW w:w="14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11582"/>
      </w:tblGrid>
      <w:tr w:rsidR="000F278A" w:rsidRPr="00E736EC" w14:paraId="0B544D02" w14:textId="77777777" w:rsidTr="00C84748">
        <w:trPr>
          <w:trHeight w:val="200"/>
        </w:trPr>
        <w:tc>
          <w:tcPr>
            <w:tcW w:w="2588" w:type="dxa"/>
          </w:tcPr>
          <w:p w14:paraId="3B2EB162" w14:textId="77777777" w:rsidR="000F278A" w:rsidRPr="00E736EC" w:rsidRDefault="000F278A" w:rsidP="000F278A">
            <w:pPr>
              <w:spacing w:after="0" w:line="240" w:lineRule="atLeast"/>
              <w:rPr>
                <w:rFonts w:cs="Arial"/>
                <w:b/>
                <w:bCs/>
                <w:sz w:val="18"/>
                <w:szCs w:val="18"/>
              </w:rPr>
            </w:pPr>
            <w:r w:rsidRPr="00E736EC">
              <w:rPr>
                <w:rFonts w:cs="Arial"/>
                <w:b/>
                <w:bCs/>
                <w:sz w:val="18"/>
                <w:szCs w:val="18"/>
              </w:rPr>
              <w:t>Senior Responsible Officer</w:t>
            </w:r>
          </w:p>
        </w:tc>
        <w:tc>
          <w:tcPr>
            <w:tcW w:w="11582" w:type="dxa"/>
          </w:tcPr>
          <w:p w14:paraId="0957E0B6" w14:textId="77777777" w:rsidR="000F278A" w:rsidRPr="00E736EC" w:rsidRDefault="000F278A" w:rsidP="000F278A">
            <w:pPr>
              <w:spacing w:after="0" w:line="240" w:lineRule="atLeast"/>
              <w:rPr>
                <w:rFonts w:cs="Arial"/>
                <w:sz w:val="18"/>
                <w:szCs w:val="18"/>
              </w:rPr>
            </w:pPr>
            <w:r w:rsidRPr="00E736EC">
              <w:rPr>
                <w:rFonts w:cs="Arial"/>
                <w:sz w:val="18"/>
                <w:szCs w:val="18"/>
              </w:rPr>
              <w:t>Professor Suzanne Rastrick OBE, Chief Allied Health Professions Officer (England), NHS England</w:t>
            </w:r>
          </w:p>
        </w:tc>
      </w:tr>
      <w:tr w:rsidR="000F278A" w:rsidRPr="00E736EC" w14:paraId="43051981" w14:textId="77777777" w:rsidTr="00C84748">
        <w:tc>
          <w:tcPr>
            <w:tcW w:w="2588" w:type="dxa"/>
          </w:tcPr>
          <w:p w14:paraId="3C1B039E" w14:textId="5AD00F67" w:rsidR="000F278A" w:rsidRPr="00E736EC" w:rsidRDefault="000F278A" w:rsidP="000F278A">
            <w:pPr>
              <w:spacing w:after="0" w:line="240" w:lineRule="atLeast"/>
              <w:rPr>
                <w:rFonts w:cs="Arial"/>
                <w:b/>
                <w:bCs/>
                <w:sz w:val="18"/>
                <w:szCs w:val="18"/>
              </w:rPr>
            </w:pPr>
            <w:r w:rsidRPr="00E736EC">
              <w:rPr>
                <w:rFonts w:cs="Arial"/>
                <w:b/>
                <w:bCs/>
                <w:sz w:val="18"/>
                <w:szCs w:val="18"/>
              </w:rPr>
              <w:t xml:space="preserve">Lead </w:t>
            </w:r>
            <w:r w:rsidR="00D2164B" w:rsidRPr="00E736EC">
              <w:rPr>
                <w:rFonts w:cs="Arial"/>
                <w:b/>
                <w:bCs/>
                <w:sz w:val="18"/>
                <w:szCs w:val="18"/>
              </w:rPr>
              <w:t>Author</w:t>
            </w:r>
          </w:p>
        </w:tc>
        <w:tc>
          <w:tcPr>
            <w:tcW w:w="11582" w:type="dxa"/>
          </w:tcPr>
          <w:p w14:paraId="73669F95" w14:textId="77777777" w:rsidR="000F278A" w:rsidRPr="00E736EC" w:rsidRDefault="000F278A" w:rsidP="000F278A">
            <w:pPr>
              <w:spacing w:after="0" w:line="240" w:lineRule="atLeast"/>
              <w:rPr>
                <w:rFonts w:cs="Arial"/>
                <w:sz w:val="18"/>
                <w:szCs w:val="18"/>
              </w:rPr>
            </w:pPr>
            <w:r w:rsidRPr="00E736EC">
              <w:rPr>
                <w:rFonts w:cs="Arial"/>
                <w:sz w:val="18"/>
                <w:szCs w:val="18"/>
              </w:rPr>
              <w:t>Bron Biddle, Organisational Development Manager, Welsh Ambulance Services NHS Trust (WAST) and Founder of Ambulance Voices</w:t>
            </w:r>
          </w:p>
        </w:tc>
      </w:tr>
      <w:tr w:rsidR="000F278A" w:rsidRPr="00E736EC" w14:paraId="36352E24" w14:textId="77777777" w:rsidTr="00C84748">
        <w:tc>
          <w:tcPr>
            <w:tcW w:w="2588" w:type="dxa"/>
          </w:tcPr>
          <w:p w14:paraId="35B045CD" w14:textId="77777777" w:rsidR="000F278A" w:rsidRPr="00E736EC" w:rsidRDefault="000F278A" w:rsidP="000F278A">
            <w:pPr>
              <w:spacing w:after="0" w:line="240" w:lineRule="atLeast"/>
              <w:rPr>
                <w:rFonts w:cs="Arial"/>
                <w:b/>
                <w:bCs/>
                <w:sz w:val="18"/>
                <w:szCs w:val="18"/>
              </w:rPr>
            </w:pPr>
            <w:r w:rsidRPr="00E736EC">
              <w:rPr>
                <w:rFonts w:cs="Arial"/>
                <w:b/>
                <w:bCs/>
                <w:sz w:val="18"/>
                <w:szCs w:val="18"/>
              </w:rPr>
              <w:t>Special Acknowledgement</w:t>
            </w:r>
          </w:p>
        </w:tc>
        <w:tc>
          <w:tcPr>
            <w:tcW w:w="11582" w:type="dxa"/>
          </w:tcPr>
          <w:p w14:paraId="46729E71" w14:textId="77777777" w:rsidR="000F278A" w:rsidRPr="00E736EC" w:rsidRDefault="000F278A" w:rsidP="000F278A">
            <w:pPr>
              <w:spacing w:after="0" w:line="240" w:lineRule="atLeast"/>
              <w:rPr>
                <w:rFonts w:cs="Arial"/>
                <w:b/>
                <w:bCs/>
                <w:color w:val="003087" w:themeColor="accent1"/>
                <w:sz w:val="18"/>
                <w:szCs w:val="18"/>
              </w:rPr>
            </w:pPr>
            <w:r w:rsidRPr="00E736EC">
              <w:rPr>
                <w:rFonts w:cs="Arial"/>
                <w:sz w:val="18"/>
                <w:szCs w:val="18"/>
              </w:rPr>
              <w:t>Dr Janice St. John-Matthews, Head of Allied Health Professionals, Office of the Chief AHP Officer (CAHPO), NHS England</w:t>
            </w:r>
          </w:p>
        </w:tc>
      </w:tr>
      <w:tr w:rsidR="000F278A" w:rsidRPr="00E736EC" w14:paraId="26CA2407" w14:textId="77777777" w:rsidTr="00C84748">
        <w:tc>
          <w:tcPr>
            <w:tcW w:w="2588" w:type="dxa"/>
          </w:tcPr>
          <w:p w14:paraId="3137F3CB" w14:textId="77777777" w:rsidR="000F278A" w:rsidRPr="00E736EC" w:rsidRDefault="000F278A" w:rsidP="000F278A">
            <w:pPr>
              <w:spacing w:after="0" w:line="240" w:lineRule="atLeast"/>
              <w:rPr>
                <w:rFonts w:cs="Arial"/>
                <w:b/>
                <w:bCs/>
                <w:color w:val="003087" w:themeColor="accent1"/>
                <w:sz w:val="18"/>
                <w:szCs w:val="18"/>
              </w:rPr>
            </w:pPr>
          </w:p>
        </w:tc>
        <w:tc>
          <w:tcPr>
            <w:tcW w:w="11582" w:type="dxa"/>
          </w:tcPr>
          <w:p w14:paraId="6794875C" w14:textId="77777777" w:rsidR="000F278A" w:rsidRPr="00E736EC" w:rsidRDefault="000F278A" w:rsidP="000F278A">
            <w:pPr>
              <w:spacing w:after="0" w:line="240" w:lineRule="atLeast"/>
              <w:rPr>
                <w:rFonts w:cs="Arial"/>
                <w:sz w:val="18"/>
                <w:szCs w:val="18"/>
              </w:rPr>
            </w:pPr>
            <w:r w:rsidRPr="00E736EC">
              <w:rPr>
                <w:rFonts w:cs="Arial"/>
                <w:sz w:val="18"/>
                <w:szCs w:val="18"/>
              </w:rPr>
              <w:t>Charlotte Hill, Senior Programme Manager, Urgent and Emergency Care (UEC), NHS England</w:t>
            </w:r>
          </w:p>
          <w:p w14:paraId="4A908EFC" w14:textId="77777777" w:rsidR="00BA26A7" w:rsidRPr="00E736EC" w:rsidRDefault="00BA26A7" w:rsidP="000F278A">
            <w:pPr>
              <w:spacing w:after="0" w:line="240" w:lineRule="atLeast"/>
              <w:rPr>
                <w:rFonts w:cs="Arial"/>
                <w:sz w:val="18"/>
                <w:szCs w:val="18"/>
              </w:rPr>
            </w:pPr>
          </w:p>
        </w:tc>
      </w:tr>
      <w:tr w:rsidR="000F278A" w:rsidRPr="00E736EC" w14:paraId="6AC25AF7" w14:textId="77777777" w:rsidTr="00C84748">
        <w:tc>
          <w:tcPr>
            <w:tcW w:w="2588" w:type="dxa"/>
          </w:tcPr>
          <w:p w14:paraId="33D4E926" w14:textId="77777777" w:rsidR="000F278A" w:rsidRPr="00E736EC" w:rsidRDefault="000F278A" w:rsidP="000F278A">
            <w:pPr>
              <w:spacing w:after="0" w:line="240" w:lineRule="atLeast"/>
              <w:rPr>
                <w:rFonts w:cs="Arial"/>
                <w:b/>
                <w:bCs/>
                <w:color w:val="003087" w:themeColor="accent1"/>
                <w:sz w:val="18"/>
                <w:szCs w:val="18"/>
              </w:rPr>
            </w:pPr>
            <w:r w:rsidRPr="00E736EC">
              <w:rPr>
                <w:rFonts w:cs="Arial"/>
                <w:b/>
                <w:bCs/>
                <w:sz w:val="18"/>
                <w:szCs w:val="18"/>
              </w:rPr>
              <w:t>Contributors</w:t>
            </w:r>
          </w:p>
        </w:tc>
        <w:tc>
          <w:tcPr>
            <w:tcW w:w="11582" w:type="dxa"/>
          </w:tcPr>
          <w:p w14:paraId="0A013106" w14:textId="77777777" w:rsidR="000F278A" w:rsidRPr="00E736EC" w:rsidRDefault="000F278A" w:rsidP="000F278A">
            <w:pPr>
              <w:spacing w:after="0" w:line="240" w:lineRule="atLeast"/>
              <w:rPr>
                <w:rFonts w:cs="Arial"/>
                <w:sz w:val="18"/>
                <w:szCs w:val="18"/>
              </w:rPr>
            </w:pPr>
          </w:p>
        </w:tc>
      </w:tr>
    </w:tbl>
    <w:tbl>
      <w:tblPr>
        <w:tblStyle w:val="TableGrid4"/>
        <w:tblpPr w:leftFromText="180" w:rightFromText="180" w:vertAnchor="text" w:horzAnchor="margin" w:tblpY="39"/>
        <w:tblW w:w="1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gridCol w:w="5176"/>
      </w:tblGrid>
      <w:tr w:rsidR="001A2897" w:rsidRPr="001A2897" w14:paraId="7C9AD801" w14:textId="77777777" w:rsidTr="001A2897">
        <w:trPr>
          <w:trHeight w:val="6700"/>
        </w:trPr>
        <w:tc>
          <w:tcPr>
            <w:tcW w:w="4536" w:type="dxa"/>
          </w:tcPr>
          <w:p w14:paraId="4DC19E6C"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 xml:space="preserve">Ali Mohammad Human Resources Director, </w:t>
            </w:r>
          </w:p>
          <w:p w14:paraId="17E76ABB"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Southeast Coast Ambulance NHS Trust (SCAS)</w:t>
            </w:r>
          </w:p>
          <w:p w14:paraId="23F64514"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p>
          <w:p w14:paraId="39C4CC22"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Anna Parry, Deputy Managing Director, </w:t>
            </w:r>
          </w:p>
          <w:p w14:paraId="4DD81336"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Association of Ambulance Chief Executives (AACE) </w:t>
            </w:r>
          </w:p>
          <w:p w14:paraId="7565D6CE"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p>
          <w:p w14:paraId="5EEE9505"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Caroline Waterfield, Director of Development &amp; Employment, NHS Employers </w:t>
            </w:r>
          </w:p>
          <w:p w14:paraId="01D7C826"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p>
          <w:p w14:paraId="4E25F96D"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Dr Catherine Goodwin, Consultant Clinical Psychologist, Assistant Direct Inclusion, Culture &amp; Wellbeing Welsh Ambulance Services NHS Trust (WAST) </w:t>
            </w:r>
          </w:p>
          <w:p w14:paraId="21DE971B"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p>
          <w:p w14:paraId="73579C61"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Catherine Hinwood OBE, NHS England Lead, Domestic Abuse and Sexual Violence, Deputy Director, Health, and Justice Team.</w:t>
            </w:r>
          </w:p>
          <w:p w14:paraId="03173093"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p>
          <w:p w14:paraId="2BAF2A48"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 xml:space="preserve">Carmen Peters, Freedom to Speak Up Guardian </w:t>
            </w:r>
          </w:p>
          <w:p w14:paraId="79F5CC72"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Co-Chair - Freedom to Speak Up National Ambulance Network (NAN), London Ambulance Trust (LAS)</w:t>
            </w:r>
          </w:p>
          <w:p w14:paraId="65B11C69"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p>
          <w:p w14:paraId="569BD0AB"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Coralie Colburn, Employee Relations and Equalities Manager, Scottish Ambulance Service (SAS)</w:t>
            </w:r>
          </w:p>
          <w:p w14:paraId="32A118DF"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p>
          <w:p w14:paraId="6943FA4D"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Dr Chelcie Jewitt, Surviving in Scrubs</w:t>
            </w:r>
          </w:p>
          <w:p w14:paraId="6FE64D43"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p>
          <w:p w14:paraId="712EF5C1"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Danny Mortimer, Chief Executive Officer (CEO), </w:t>
            </w:r>
          </w:p>
          <w:p w14:paraId="3196D50A"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NHS Employers.</w:t>
            </w:r>
          </w:p>
          <w:p w14:paraId="0277B814"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p>
          <w:p w14:paraId="45DD89C4"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Emma Wainwright, 2022/2023 Student Council Chair, </w:t>
            </w:r>
          </w:p>
          <w:p w14:paraId="5EFB0E61"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14:ligatures w14:val="standardContextual"/>
              </w:rPr>
              <w:t>College of Paramedics</w:t>
            </w:r>
            <w:r w:rsidRPr="001A2897">
              <w:rPr>
                <w:rFonts w:cs="Arial"/>
                <w:color w:val="auto"/>
                <w:kern w:val="2"/>
                <w:sz w:val="18"/>
                <w:szCs w:val="18"/>
                <w:lang w:eastAsia="en-GB"/>
                <w14:ligatures w14:val="standardContextual"/>
              </w:rPr>
              <w:t xml:space="preserve"> </w:t>
            </w:r>
          </w:p>
        </w:tc>
        <w:tc>
          <w:tcPr>
            <w:tcW w:w="4678" w:type="dxa"/>
            <w:hideMark/>
          </w:tcPr>
          <w:p w14:paraId="6063787A"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 xml:space="preserve">Dr Els Freshwater, National AHP Education and Training Lead (Paramedics) and CAHPET Team Leader, Faculty Training Programme Lead, </w:t>
            </w:r>
          </w:p>
          <w:p w14:paraId="6311C6F8" w14:textId="77777777" w:rsidR="001A2897" w:rsidRPr="001A2897" w:rsidRDefault="001A2897" w:rsidP="001A2897">
            <w:pPr>
              <w:spacing w:after="0" w:line="240" w:lineRule="auto"/>
              <w:textboxTightWrap w:val="none"/>
              <w:rPr>
                <w:rFonts w:cs="Arial"/>
                <w:color w:val="242424"/>
                <w:kern w:val="2"/>
                <w:sz w:val="18"/>
                <w:szCs w:val="18"/>
                <w:shd w:val="clear" w:color="auto" w:fill="FFFFFF"/>
                <w14:ligatures w14:val="standardContextual"/>
              </w:rPr>
            </w:pPr>
            <w:r w:rsidRPr="001A2897">
              <w:rPr>
                <w:rFonts w:cs="Arial"/>
                <w:color w:val="242424"/>
                <w:kern w:val="2"/>
                <w:sz w:val="18"/>
                <w:szCs w:val="18"/>
                <w:shd w:val="clear" w:color="auto" w:fill="FFFFFF"/>
                <w14:ligatures w14:val="standardContextual"/>
              </w:rPr>
              <w:t>NHS England (Workforce, Training &amp; Education)</w:t>
            </w:r>
          </w:p>
          <w:p w14:paraId="3C0B1274"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p>
          <w:p w14:paraId="0FCFB75F"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Gemma Howlett, Head of Teaching, Learning &amp; Student Experience, Institute of Health, University of Cumbria </w:t>
            </w:r>
          </w:p>
          <w:p w14:paraId="2EBA7913"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PhD candidate, University of Lancaster</w:t>
            </w:r>
          </w:p>
          <w:p w14:paraId="42C3A545"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p>
          <w:p w14:paraId="66A819F6"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Elizabeth Udi, Administration support (Emerging Policy),</w:t>
            </w:r>
          </w:p>
          <w:p w14:paraId="59F8E0A9"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Urgent and Emergency Care (UEC), NHS England</w:t>
            </w:r>
          </w:p>
          <w:p w14:paraId="3BCF9B9F"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p>
          <w:p w14:paraId="2691EFA4"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Hollie Shearer Project Manager, Workforce, Training &amp; Education (WTE), Directorate, NHS England</w:t>
            </w:r>
          </w:p>
          <w:p w14:paraId="47A327FE"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p>
          <w:p w14:paraId="594204B4"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Josie Bird, National Health Officer, </w:t>
            </w:r>
          </w:p>
          <w:p w14:paraId="54BB4787"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Social Partnership Forum  </w:t>
            </w:r>
          </w:p>
          <w:p w14:paraId="2FB3F397"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p>
          <w:p w14:paraId="2594B0C3"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Jo Gennari,</w:t>
            </w:r>
            <w:r w:rsidRPr="001A2897">
              <w:rPr>
                <w:rFonts w:cs="Arial"/>
                <w:color w:val="auto"/>
                <w:kern w:val="2"/>
                <w:sz w:val="18"/>
                <w:szCs w:val="18"/>
                <w14:ligatures w14:val="standardContextual"/>
              </w:rPr>
              <w:t xml:space="preserve"> Senior Programme Manager,</w:t>
            </w:r>
          </w:p>
          <w:p w14:paraId="544DF890"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 xml:space="preserve">Workforce, Training &amp; Education (WTE)  Directorate, </w:t>
            </w:r>
          </w:p>
          <w:p w14:paraId="4E459057"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 xml:space="preserve">NHS England </w:t>
            </w:r>
          </w:p>
          <w:p w14:paraId="5DBF4640"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p>
          <w:p w14:paraId="0DF6EDA1"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Karen O’Brien, Human Resource Director, </w:t>
            </w:r>
          </w:p>
          <w:p w14:paraId="5506EDF0"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Northeast Ambulance Service (NEAS) </w:t>
            </w:r>
          </w:p>
          <w:p w14:paraId="05E2EFBA"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p>
          <w:p w14:paraId="6E135662"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14:ligatures w14:val="standardContextual"/>
              </w:rPr>
              <w:t>Kerry Gulliver, Director of Human Resources and Organisational Development, East Midlands Ambulance Service  NHS Trust (EMAS)</w:t>
            </w:r>
          </w:p>
          <w:p w14:paraId="76E5E70F"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p>
          <w:p w14:paraId="6CDE1538"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Karl Demain, Chief Executive Officer (CEO), </w:t>
            </w:r>
          </w:p>
          <w:p w14:paraId="1EE0FF67"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The Ambulance Staff Charity (TASC)</w:t>
            </w:r>
          </w:p>
        </w:tc>
        <w:tc>
          <w:tcPr>
            <w:tcW w:w="5176" w:type="dxa"/>
            <w:hideMark/>
          </w:tcPr>
          <w:p w14:paraId="38B2E836" w14:textId="2BF2743A"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 xml:space="preserve">Kaitlyn </w:t>
            </w:r>
            <w:r w:rsidRPr="001A2897">
              <w:rPr>
                <w:rFonts w:cs="Arial"/>
                <w:color w:val="auto"/>
                <w:sz w:val="18"/>
                <w:szCs w:val="18"/>
                <w:lang w:eastAsia="en-GB"/>
              </w:rPr>
              <w:t>Majesky,  Senior Business Project Manager,  Office of the Chief Allied Health Professions Officer</w:t>
            </w:r>
            <w:r w:rsidRPr="001A2897">
              <w:rPr>
                <w:rFonts w:cs="Arial"/>
                <w:color w:val="auto"/>
                <w:kern w:val="2"/>
                <w:sz w:val="18"/>
                <w:szCs w:val="18"/>
                <w:lang w:eastAsia="en-GB"/>
                <w14:ligatures w14:val="standardContextual"/>
              </w:rPr>
              <w:t xml:space="preserve">, </w:t>
            </w:r>
            <w:r w:rsidRPr="001A2897">
              <w:rPr>
                <w:rFonts w:cs="Arial"/>
                <w:color w:val="auto"/>
                <w:sz w:val="18"/>
                <w:szCs w:val="18"/>
                <w:lang w:eastAsia="en-GB"/>
              </w:rPr>
              <w:t>NH</w:t>
            </w:r>
            <w:r>
              <w:rPr>
                <w:rFonts w:cs="Arial"/>
                <w:color w:val="auto"/>
                <w:sz w:val="18"/>
                <w:szCs w:val="18"/>
                <w:lang w:eastAsia="en-GB"/>
              </w:rPr>
              <w:t>S England</w:t>
            </w:r>
          </w:p>
          <w:p w14:paraId="428338A2"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p>
          <w:p w14:paraId="3F207099"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 xml:space="preserve">Liz Harris, Head of Professional Standards, </w:t>
            </w:r>
          </w:p>
          <w:p w14:paraId="5A8C7DF0"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lang w:eastAsia="en-GB"/>
                <w14:ligatures w14:val="standardContextual"/>
              </w:rPr>
              <w:t>College of Paramedics</w:t>
            </w:r>
            <w:r w:rsidRPr="001A2897">
              <w:rPr>
                <w:rFonts w:cs="Arial"/>
                <w:color w:val="auto"/>
                <w:kern w:val="2"/>
                <w:sz w:val="18"/>
                <w:szCs w:val="18"/>
                <w14:ligatures w14:val="standardContextual"/>
              </w:rPr>
              <w:t xml:space="preserve"> </w:t>
            </w:r>
          </w:p>
          <w:p w14:paraId="5AC850A7"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p>
          <w:p w14:paraId="51CB0928"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Lorraine Gardener, Associate Director of Human Resources, Northern Ireland Ambulance Service </w:t>
            </w:r>
          </w:p>
          <w:p w14:paraId="752B3259"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(NIAS)</w:t>
            </w:r>
          </w:p>
          <w:p w14:paraId="153772FA"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p>
          <w:p w14:paraId="0B429101" w14:textId="77777777" w:rsidR="001A2897" w:rsidRPr="001A2897" w:rsidRDefault="001A2897" w:rsidP="001A2897">
            <w:pPr>
              <w:spacing w:after="0" w:line="240" w:lineRule="auto"/>
              <w:textAlignment w:val="baseline"/>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Mark Gough, Head of Ambulance Improvement, Urgent and Emergency Care, NHS England</w:t>
            </w:r>
          </w:p>
          <w:p w14:paraId="13C17EF9" w14:textId="77777777" w:rsidR="001A2897" w:rsidRPr="001A2897" w:rsidRDefault="001A2897" w:rsidP="001A2897">
            <w:pPr>
              <w:spacing w:after="0" w:line="240" w:lineRule="auto"/>
              <w:textAlignment w:val="baseline"/>
              <w:textboxTightWrap w:val="none"/>
              <w:rPr>
                <w:rFonts w:cs="Arial"/>
                <w:color w:val="auto"/>
                <w:kern w:val="2"/>
                <w:sz w:val="18"/>
                <w:szCs w:val="18"/>
                <w:lang w:eastAsia="en-GB"/>
                <w14:ligatures w14:val="standardContextual"/>
              </w:rPr>
            </w:pPr>
          </w:p>
          <w:p w14:paraId="0130E55C"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Dr Rebecca (Becky) Cox, Surviving in Scrubs</w:t>
            </w:r>
          </w:p>
          <w:p w14:paraId="4BDBB82A"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p>
          <w:p w14:paraId="4734F083"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Sharandeep  Bandesha,</w:t>
            </w:r>
            <w:r w:rsidRPr="001A2897">
              <w:rPr>
                <w:rFonts w:ascii="Calibri" w:hAnsi="Calibri"/>
                <w:color w:val="auto"/>
                <w:kern w:val="2"/>
                <w:sz w:val="22"/>
                <w:szCs w:val="22"/>
                <w14:ligatures w14:val="standardContextual"/>
              </w:rPr>
              <w:t xml:space="preserve"> </w:t>
            </w:r>
            <w:r w:rsidRPr="001A2897">
              <w:rPr>
                <w:rFonts w:cs="Arial"/>
                <w:color w:val="auto"/>
                <w:kern w:val="2"/>
                <w:sz w:val="18"/>
                <w:szCs w:val="18"/>
                <w:lang w:eastAsia="en-GB"/>
                <w14:ligatures w14:val="standardContextual"/>
              </w:rPr>
              <w:t xml:space="preserve">National Health Officer Social Partnership Forum  </w:t>
            </w:r>
          </w:p>
          <w:p w14:paraId="54FB9AF2"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p>
          <w:p w14:paraId="53740915"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Sam Bereket, National Lead: Intelligence and Learning, National Guardian Office (NGO)</w:t>
            </w:r>
          </w:p>
          <w:p w14:paraId="258D5C4C"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p>
          <w:p w14:paraId="3B1A9824"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Sheela Kumar, Project Manager, Urgent and Emergency Care, NHS England</w:t>
            </w:r>
          </w:p>
          <w:p w14:paraId="064B7054"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p>
          <w:p w14:paraId="1720F26D"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Simon Chase, </w:t>
            </w:r>
          </w:p>
          <w:p w14:paraId="66010401"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r w:rsidRPr="001A2897">
              <w:rPr>
                <w:rFonts w:cs="Arial"/>
                <w:color w:val="auto"/>
                <w:kern w:val="2"/>
                <w:sz w:val="18"/>
                <w:szCs w:val="18"/>
                <w14:ligatures w14:val="standardContextual"/>
              </w:rPr>
              <w:t xml:space="preserve">Interim Chief Allied Health, Professional (AHPs), </w:t>
            </w:r>
          </w:p>
          <w:p w14:paraId="50039459"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14:ligatures w14:val="standardContextual"/>
              </w:rPr>
              <w:t xml:space="preserve">East of England Ambulance Trust, </w:t>
            </w:r>
            <w:r w:rsidRPr="001A2897">
              <w:rPr>
                <w:rFonts w:cs="Arial"/>
                <w:color w:val="auto"/>
                <w:kern w:val="2"/>
                <w:sz w:val="18"/>
                <w:szCs w:val="18"/>
                <w:lang w:eastAsia="en-GB"/>
                <w14:ligatures w14:val="standardContextual"/>
              </w:rPr>
              <w:t>(EEAST)</w:t>
            </w:r>
          </w:p>
          <w:p w14:paraId="345EE915" w14:textId="77777777" w:rsidR="001A2897" w:rsidRPr="001A2897" w:rsidRDefault="001A2897" w:rsidP="001A2897">
            <w:pPr>
              <w:spacing w:after="0" w:line="240" w:lineRule="auto"/>
              <w:textboxTightWrap w:val="none"/>
              <w:rPr>
                <w:rFonts w:cs="Arial"/>
                <w:color w:val="auto"/>
                <w:kern w:val="2"/>
                <w:sz w:val="18"/>
                <w:szCs w:val="18"/>
                <w14:ligatures w14:val="standardContextual"/>
              </w:rPr>
            </w:pPr>
          </w:p>
          <w:p w14:paraId="3820A0CC"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Simon Holbrook, Freedom to Speak Up Guardian, South Central Ambulance Service NHS Foundation Trust (SCAS)</w:t>
            </w:r>
          </w:p>
          <w:p w14:paraId="56C5879A"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p>
          <w:p w14:paraId="72F00273" w14:textId="77777777" w:rsidR="001A2897" w:rsidRPr="001A2897" w:rsidRDefault="001A2897" w:rsidP="001A2897">
            <w:pPr>
              <w:spacing w:after="0" w:line="240" w:lineRule="auto"/>
              <w:textboxTightWrap w:val="none"/>
              <w:rPr>
                <w:rFonts w:cs="Arial"/>
                <w:color w:val="auto"/>
                <w:kern w:val="2"/>
                <w:sz w:val="18"/>
                <w:szCs w:val="18"/>
                <w:lang w:eastAsia="en-GB"/>
                <w14:ligatures w14:val="standardContextual"/>
              </w:rPr>
            </w:pPr>
            <w:r w:rsidRPr="001A2897">
              <w:rPr>
                <w:rFonts w:cs="Arial"/>
                <w:color w:val="auto"/>
                <w:kern w:val="2"/>
                <w:sz w:val="18"/>
                <w:szCs w:val="18"/>
                <w:lang w:eastAsia="en-GB"/>
                <w14:ligatures w14:val="standardContextual"/>
              </w:rPr>
              <w:t>Tracy Nicholls OBE, Chief Executive Officer (CEO), College of Paramedics</w:t>
            </w:r>
          </w:p>
        </w:tc>
      </w:tr>
    </w:tbl>
    <w:p w14:paraId="73F1EBA2" w14:textId="1B58C166" w:rsidR="00E42BE3" w:rsidRPr="00E42BE3" w:rsidRDefault="00E42BE3" w:rsidP="00FD30A1">
      <w:pPr>
        <w:pStyle w:val="bodytextnumbered"/>
        <w:numPr>
          <w:ilvl w:val="0"/>
          <w:numId w:val="0"/>
        </w:numPr>
        <w:sectPr w:rsidR="00E42BE3" w:rsidRPr="00E42BE3" w:rsidSect="00E13EC6">
          <w:headerReference w:type="default" r:id="rId13"/>
          <w:footerReference w:type="default" r:id="rId14"/>
          <w:headerReference w:type="first" r:id="rId15"/>
          <w:pgSz w:w="16838" w:h="11906" w:orient="landscape"/>
          <w:pgMar w:top="1021" w:right="2268" w:bottom="1021" w:left="1021" w:header="454" w:footer="556" w:gutter="0"/>
          <w:pgNumType w:start="1"/>
          <w:cols w:space="708"/>
          <w:titlePg/>
          <w:docGrid w:linePitch="360"/>
        </w:sectPr>
      </w:pPr>
    </w:p>
    <w:p w14:paraId="11146E1E" w14:textId="42BBE8EF" w:rsidR="008D50ED" w:rsidRPr="004F0A67" w:rsidRDefault="008D50ED" w:rsidP="008D5420">
      <w:pPr>
        <w:pStyle w:val="bodytextnumbered"/>
        <w:numPr>
          <w:ilvl w:val="0"/>
          <w:numId w:val="0"/>
        </w:numPr>
      </w:pPr>
    </w:p>
    <w:sectPr w:rsidR="008D50ED" w:rsidRPr="004F0A67" w:rsidSect="00E42BE3">
      <w:footerReference w:type="default" r:id="rId16"/>
      <w:headerReference w:type="first" r:id="rId17"/>
      <w:footerReference w:type="first" r:id="rId18"/>
      <w:pgSz w:w="16838" w:h="11906" w:orient="landscape"/>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27C0" w14:textId="77777777" w:rsidR="00983874" w:rsidRDefault="00983874" w:rsidP="000C24AF">
      <w:pPr>
        <w:spacing w:after="0"/>
      </w:pPr>
      <w:r>
        <w:separator/>
      </w:r>
    </w:p>
  </w:endnote>
  <w:endnote w:type="continuationSeparator" w:id="0">
    <w:p w14:paraId="3D480113" w14:textId="77777777" w:rsidR="00983874" w:rsidRDefault="00983874" w:rsidP="000C24AF">
      <w:pPr>
        <w:spacing w:after="0"/>
      </w:pPr>
      <w:r>
        <w:continuationSeparator/>
      </w:r>
    </w:p>
  </w:endnote>
  <w:endnote w:type="continuationNotice" w:id="1">
    <w:p w14:paraId="4627C4E2" w14:textId="77777777" w:rsidR="00983874" w:rsidRDefault="00983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80181"/>
      <w:docPartObj>
        <w:docPartGallery w:val="Page Numbers (Bottom of Page)"/>
        <w:docPartUnique/>
      </w:docPartObj>
    </w:sdtPr>
    <w:sdtEndPr/>
    <w:sdtContent>
      <w:p w14:paraId="0A5051A8" w14:textId="224E163A" w:rsidR="00E13EC6" w:rsidRDefault="00E13EC6">
        <w:pPr>
          <w:pStyle w:val="Footer"/>
          <w:jc w:val="right"/>
        </w:pPr>
        <w:r>
          <w:fldChar w:fldCharType="begin"/>
        </w:r>
        <w:r>
          <w:instrText>PAGE   \* MERGEFORMAT</w:instrText>
        </w:r>
        <w:r>
          <w:fldChar w:fldCharType="separate"/>
        </w:r>
        <w:r>
          <w:t>2</w:t>
        </w:r>
        <w:r>
          <w:fldChar w:fldCharType="end"/>
        </w:r>
      </w:p>
    </w:sdtContent>
  </w:sdt>
  <w:p w14:paraId="54BDA42E" w14:textId="77777777" w:rsidR="00E13EC6" w:rsidRDefault="00E13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21564"/>
      <w:docPartObj>
        <w:docPartGallery w:val="Page Numbers (Bottom of Page)"/>
        <w:docPartUnique/>
      </w:docPartObj>
    </w:sdtPr>
    <w:sdtEndPr/>
    <w:sdtContent>
      <w:p w14:paraId="53E4854E" w14:textId="77777777" w:rsidR="00B72132" w:rsidRPr="008D50ED" w:rsidRDefault="008D50ED" w:rsidP="008D50ED">
        <w:pPr>
          <w:pStyle w:val="Footer"/>
        </w:pPr>
        <w:r w:rsidRPr="008D50ED">
          <w:rPr>
            <w:sz w:val="24"/>
            <w:szCs w:val="36"/>
          </w:rPr>
          <w:fldChar w:fldCharType="begin"/>
        </w:r>
        <w:r w:rsidRPr="008D50ED">
          <w:rPr>
            <w:sz w:val="24"/>
            <w:szCs w:val="36"/>
          </w:rPr>
          <w:instrText>PAGE   \* MERGEFORMAT</w:instrText>
        </w:r>
        <w:r w:rsidRPr="008D50ED">
          <w:rPr>
            <w:sz w:val="24"/>
            <w:szCs w:val="36"/>
          </w:rPr>
          <w:fldChar w:fldCharType="separate"/>
        </w:r>
        <w:r w:rsidRPr="008D50ED">
          <w:rPr>
            <w:sz w:val="24"/>
            <w:szCs w:val="36"/>
          </w:rPr>
          <w:t>2</w:t>
        </w:r>
        <w:r w:rsidRPr="008D50ED">
          <w:rPr>
            <w:sz w:val="24"/>
            <w:szCs w:val="36"/>
          </w:rPr>
          <w:fldChar w:fldCharType="end"/>
        </w:r>
        <w:r w:rsidRPr="00DD3B24">
          <w:rPr>
            <w:noProof/>
          </w:rPr>
          <w:drawing>
            <wp:anchor distT="0" distB="0" distL="114300" distR="114300" simplePos="0" relativeHeight="251662336" behindDoc="1" locked="1" layoutInCell="1" allowOverlap="0" wp14:anchorId="2427BBCB" wp14:editId="235C2D05">
              <wp:simplePos x="0" y="0"/>
              <wp:positionH relativeFrom="leftMargin">
                <wp:posOffset>3964305</wp:posOffset>
              </wp:positionH>
              <wp:positionV relativeFrom="page">
                <wp:posOffset>10200005</wp:posOffset>
              </wp:positionV>
              <wp:extent cx="3600000" cy="133200"/>
              <wp:effectExtent l="0" t="0" r="0" b="635"/>
              <wp:wrapTight wrapText="bothSides">
                <wp:wrapPolygon edited="0">
                  <wp:start x="0" y="0"/>
                  <wp:lineTo x="0" y="18603"/>
                  <wp:lineTo x="21375" y="18603"/>
                  <wp:lineTo x="21375"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A0EC" w14:textId="36F33DD5" w:rsidR="008D5420" w:rsidRDefault="008D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D063" w14:textId="77777777" w:rsidR="00983874" w:rsidRDefault="00983874" w:rsidP="000C24AF">
      <w:pPr>
        <w:spacing w:after="0"/>
      </w:pPr>
      <w:r>
        <w:separator/>
      </w:r>
    </w:p>
  </w:footnote>
  <w:footnote w:type="continuationSeparator" w:id="0">
    <w:p w14:paraId="4B148C18" w14:textId="77777777" w:rsidR="00983874" w:rsidRDefault="00983874" w:rsidP="000C24AF">
      <w:pPr>
        <w:spacing w:after="0"/>
      </w:pPr>
      <w:r>
        <w:continuationSeparator/>
      </w:r>
    </w:p>
  </w:footnote>
  <w:footnote w:type="continuationNotice" w:id="1">
    <w:p w14:paraId="76CFCFBA" w14:textId="77777777" w:rsidR="00983874" w:rsidRDefault="00983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A6D7"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F453" w14:textId="7526B3C7" w:rsidR="00B72132" w:rsidRDefault="00B72132" w:rsidP="00B72132">
    <w:pPr>
      <w:pStyle w:val="Header"/>
      <w:pBdr>
        <w:bottom w:val="none" w:sz="0" w:space="0" w:color="auto"/>
      </w:pBdr>
    </w:pPr>
  </w:p>
  <w:p w14:paraId="541DDE1B" w14:textId="77777777" w:rsidR="00B72132" w:rsidRDefault="00B72132" w:rsidP="00B72132">
    <w:pPr>
      <w:pStyle w:val="Header"/>
      <w:pBdr>
        <w:bottom w:val="none" w:sz="0" w:space="0" w:color="auto"/>
      </w:pBdr>
    </w:pPr>
  </w:p>
  <w:p w14:paraId="18DE965D"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4A6FA803" wp14:editId="388D69FC">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E3B3E7C"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B121" w14:textId="32A3BF59" w:rsidR="008D5420" w:rsidRDefault="008D5420" w:rsidP="00B72132">
    <w:pPr>
      <w:pStyle w:val="Header"/>
      <w:pBdr>
        <w:bottom w:val="none" w:sz="0" w:space="0" w:color="auto"/>
      </w:pBdr>
    </w:pPr>
  </w:p>
  <w:p w14:paraId="0EEBF743" w14:textId="77777777" w:rsidR="008D5420" w:rsidRDefault="008D5420" w:rsidP="00B72132">
    <w:pPr>
      <w:pStyle w:val="Header"/>
      <w:pBdr>
        <w:bottom w:val="none" w:sz="0" w:space="0" w:color="auto"/>
      </w:pBdr>
    </w:pPr>
  </w:p>
  <w:p w14:paraId="0D7988A1" w14:textId="77777777" w:rsidR="008D5420" w:rsidRPr="001D243C" w:rsidRDefault="008D5420" w:rsidP="00B72132">
    <w:pPr>
      <w:pStyle w:val="Header"/>
      <w:pBdr>
        <w:bottom w:val="none" w:sz="0" w:space="0" w:color="auto"/>
      </w:pBdr>
    </w:pPr>
    <w:r w:rsidRPr="00DD3B24">
      <w:rPr>
        <w:noProof/>
      </w:rPr>
      <w:drawing>
        <wp:anchor distT="0" distB="0" distL="114300" distR="114300" simplePos="0" relativeHeight="251664384" behindDoc="1" locked="1" layoutInCell="1" allowOverlap="0" wp14:anchorId="4B8FA259" wp14:editId="605402D4">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A7B4BD1" w14:textId="77777777" w:rsidR="008D5420" w:rsidRPr="00B72132" w:rsidRDefault="008D5420"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27FA"/>
    <w:multiLevelType w:val="hybridMultilevel"/>
    <w:tmpl w:val="A9A0D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F3DEB"/>
    <w:multiLevelType w:val="hybridMultilevel"/>
    <w:tmpl w:val="80104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185122"/>
    <w:multiLevelType w:val="hybridMultilevel"/>
    <w:tmpl w:val="8A960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4F05"/>
    <w:multiLevelType w:val="hybridMultilevel"/>
    <w:tmpl w:val="D406A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30D4E"/>
    <w:multiLevelType w:val="hybridMultilevel"/>
    <w:tmpl w:val="314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6"/>
  </w:num>
  <w:num w:numId="3" w16cid:durableId="570964709">
    <w:abstractNumId w:val="3"/>
  </w:num>
  <w:num w:numId="4" w16cid:durableId="1768228222">
    <w:abstractNumId w:val="7"/>
  </w:num>
  <w:num w:numId="5" w16cid:durableId="1737242704">
    <w:abstractNumId w:val="4"/>
  </w:num>
  <w:num w:numId="6" w16cid:durableId="462306465">
    <w:abstractNumId w:val="1"/>
  </w:num>
  <w:num w:numId="7" w16cid:durableId="576522617">
    <w:abstractNumId w:val="2"/>
  </w:num>
  <w:num w:numId="8" w16cid:durableId="47109646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DateAndTim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E3"/>
    <w:rsid w:val="00000197"/>
    <w:rsid w:val="000005C7"/>
    <w:rsid w:val="0000416F"/>
    <w:rsid w:val="000108B8"/>
    <w:rsid w:val="0001164C"/>
    <w:rsid w:val="0003185C"/>
    <w:rsid w:val="00031FD0"/>
    <w:rsid w:val="00037D1C"/>
    <w:rsid w:val="00055630"/>
    <w:rsid w:val="00061452"/>
    <w:rsid w:val="000733A2"/>
    <w:rsid w:val="0008313C"/>
    <w:rsid w:val="000863E2"/>
    <w:rsid w:val="000935A1"/>
    <w:rsid w:val="00095621"/>
    <w:rsid w:val="000A266D"/>
    <w:rsid w:val="000A64E4"/>
    <w:rsid w:val="000C2447"/>
    <w:rsid w:val="000C24AF"/>
    <w:rsid w:val="000D39C3"/>
    <w:rsid w:val="000E2EBE"/>
    <w:rsid w:val="000F278A"/>
    <w:rsid w:val="00101883"/>
    <w:rsid w:val="0010192E"/>
    <w:rsid w:val="001024B9"/>
    <w:rsid w:val="00103F4D"/>
    <w:rsid w:val="0010592F"/>
    <w:rsid w:val="00113EEC"/>
    <w:rsid w:val="00120D18"/>
    <w:rsid w:val="00121A3A"/>
    <w:rsid w:val="00122C18"/>
    <w:rsid w:val="0012388A"/>
    <w:rsid w:val="00127C11"/>
    <w:rsid w:val="001716E5"/>
    <w:rsid w:val="001963E4"/>
    <w:rsid w:val="001A2897"/>
    <w:rsid w:val="001C3565"/>
    <w:rsid w:val="001C6937"/>
    <w:rsid w:val="001D243C"/>
    <w:rsid w:val="001E004E"/>
    <w:rsid w:val="001E27F8"/>
    <w:rsid w:val="001F3126"/>
    <w:rsid w:val="0022134A"/>
    <w:rsid w:val="0022596F"/>
    <w:rsid w:val="00240B6E"/>
    <w:rsid w:val="00245F9D"/>
    <w:rsid w:val="00246075"/>
    <w:rsid w:val="00251B94"/>
    <w:rsid w:val="00270DAD"/>
    <w:rsid w:val="002855F7"/>
    <w:rsid w:val="00294488"/>
    <w:rsid w:val="002A3F48"/>
    <w:rsid w:val="002A45CD"/>
    <w:rsid w:val="002B24BD"/>
    <w:rsid w:val="002B3BFD"/>
    <w:rsid w:val="002C0816"/>
    <w:rsid w:val="002F7B8F"/>
    <w:rsid w:val="0031130E"/>
    <w:rsid w:val="0033715E"/>
    <w:rsid w:val="0034439B"/>
    <w:rsid w:val="003444C7"/>
    <w:rsid w:val="0034560E"/>
    <w:rsid w:val="0035386A"/>
    <w:rsid w:val="0035464A"/>
    <w:rsid w:val="003A4B22"/>
    <w:rsid w:val="003B2686"/>
    <w:rsid w:val="003B6BB4"/>
    <w:rsid w:val="003D3A42"/>
    <w:rsid w:val="003F7B0C"/>
    <w:rsid w:val="004032CF"/>
    <w:rsid w:val="00411D1D"/>
    <w:rsid w:val="00420E7F"/>
    <w:rsid w:val="00423FAF"/>
    <w:rsid w:val="00427636"/>
    <w:rsid w:val="00430131"/>
    <w:rsid w:val="00443088"/>
    <w:rsid w:val="00455A3F"/>
    <w:rsid w:val="00472D33"/>
    <w:rsid w:val="00491977"/>
    <w:rsid w:val="00497DE0"/>
    <w:rsid w:val="004D763F"/>
    <w:rsid w:val="004F0A67"/>
    <w:rsid w:val="004F1337"/>
    <w:rsid w:val="004F28CE"/>
    <w:rsid w:val="004F6303"/>
    <w:rsid w:val="005014AF"/>
    <w:rsid w:val="0052756A"/>
    <w:rsid w:val="005331CD"/>
    <w:rsid w:val="00534180"/>
    <w:rsid w:val="00544C0C"/>
    <w:rsid w:val="005461CF"/>
    <w:rsid w:val="005634F0"/>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3502E"/>
    <w:rsid w:val="00654EE0"/>
    <w:rsid w:val="00660663"/>
    <w:rsid w:val="006679DE"/>
    <w:rsid w:val="00671B7A"/>
    <w:rsid w:val="006759C1"/>
    <w:rsid w:val="00675E35"/>
    <w:rsid w:val="00684633"/>
    <w:rsid w:val="00692041"/>
    <w:rsid w:val="00694FC4"/>
    <w:rsid w:val="006C55D2"/>
    <w:rsid w:val="006D02E8"/>
    <w:rsid w:val="006F37F0"/>
    <w:rsid w:val="00702B4D"/>
    <w:rsid w:val="00710E40"/>
    <w:rsid w:val="0071497F"/>
    <w:rsid w:val="00723A85"/>
    <w:rsid w:val="0073429A"/>
    <w:rsid w:val="00740573"/>
    <w:rsid w:val="00753953"/>
    <w:rsid w:val="00761E45"/>
    <w:rsid w:val="00763FA3"/>
    <w:rsid w:val="007663CB"/>
    <w:rsid w:val="007678AC"/>
    <w:rsid w:val="00796E96"/>
    <w:rsid w:val="007A1D0E"/>
    <w:rsid w:val="007E4138"/>
    <w:rsid w:val="007F5954"/>
    <w:rsid w:val="00801629"/>
    <w:rsid w:val="00811876"/>
    <w:rsid w:val="0081544B"/>
    <w:rsid w:val="00815D2A"/>
    <w:rsid w:val="00822D62"/>
    <w:rsid w:val="00853A57"/>
    <w:rsid w:val="00855D19"/>
    <w:rsid w:val="00856061"/>
    <w:rsid w:val="008625E8"/>
    <w:rsid w:val="00864885"/>
    <w:rsid w:val="00865DC7"/>
    <w:rsid w:val="008744B1"/>
    <w:rsid w:val="00880D4A"/>
    <w:rsid w:val="00897829"/>
    <w:rsid w:val="008C7569"/>
    <w:rsid w:val="008D2816"/>
    <w:rsid w:val="008D50ED"/>
    <w:rsid w:val="008D5420"/>
    <w:rsid w:val="008D5572"/>
    <w:rsid w:val="008D5953"/>
    <w:rsid w:val="008E2296"/>
    <w:rsid w:val="009021AE"/>
    <w:rsid w:val="00905552"/>
    <w:rsid w:val="00917854"/>
    <w:rsid w:val="00922AD1"/>
    <w:rsid w:val="0094128E"/>
    <w:rsid w:val="00943EC5"/>
    <w:rsid w:val="00970C89"/>
    <w:rsid w:val="00983874"/>
    <w:rsid w:val="00987163"/>
    <w:rsid w:val="00990E1C"/>
    <w:rsid w:val="009A0001"/>
    <w:rsid w:val="009A4393"/>
    <w:rsid w:val="009B0321"/>
    <w:rsid w:val="009B47EA"/>
    <w:rsid w:val="009C27F0"/>
    <w:rsid w:val="009D24D4"/>
    <w:rsid w:val="009F09FD"/>
    <w:rsid w:val="009F1650"/>
    <w:rsid w:val="009F4912"/>
    <w:rsid w:val="009F7412"/>
    <w:rsid w:val="00A02EEF"/>
    <w:rsid w:val="00A03469"/>
    <w:rsid w:val="00A124B9"/>
    <w:rsid w:val="00A24407"/>
    <w:rsid w:val="00A268E2"/>
    <w:rsid w:val="00A53FB3"/>
    <w:rsid w:val="00A646D7"/>
    <w:rsid w:val="00A66950"/>
    <w:rsid w:val="00A75B7E"/>
    <w:rsid w:val="00A812B3"/>
    <w:rsid w:val="00AB3248"/>
    <w:rsid w:val="00AB731C"/>
    <w:rsid w:val="00AC103C"/>
    <w:rsid w:val="00AC7958"/>
    <w:rsid w:val="00AE45DB"/>
    <w:rsid w:val="00AE554A"/>
    <w:rsid w:val="00AE6B55"/>
    <w:rsid w:val="00AF7217"/>
    <w:rsid w:val="00B051B5"/>
    <w:rsid w:val="00B07A58"/>
    <w:rsid w:val="00B40EBD"/>
    <w:rsid w:val="00B44DD5"/>
    <w:rsid w:val="00B46909"/>
    <w:rsid w:val="00B57496"/>
    <w:rsid w:val="00B72132"/>
    <w:rsid w:val="00B738AB"/>
    <w:rsid w:val="00B77C41"/>
    <w:rsid w:val="00B81669"/>
    <w:rsid w:val="00B907B5"/>
    <w:rsid w:val="00B91537"/>
    <w:rsid w:val="00BA26A7"/>
    <w:rsid w:val="00BA6DA0"/>
    <w:rsid w:val="00BC5961"/>
    <w:rsid w:val="00BC5F53"/>
    <w:rsid w:val="00BC78C6"/>
    <w:rsid w:val="00BE0046"/>
    <w:rsid w:val="00BE6447"/>
    <w:rsid w:val="00C01D97"/>
    <w:rsid w:val="00C021AB"/>
    <w:rsid w:val="00C07F6B"/>
    <w:rsid w:val="00C15176"/>
    <w:rsid w:val="00C2506B"/>
    <w:rsid w:val="00C37063"/>
    <w:rsid w:val="00C40AAB"/>
    <w:rsid w:val="00C52947"/>
    <w:rsid w:val="00C67367"/>
    <w:rsid w:val="00C846FE"/>
    <w:rsid w:val="00C84748"/>
    <w:rsid w:val="00C92413"/>
    <w:rsid w:val="00CA0FAC"/>
    <w:rsid w:val="00CA667A"/>
    <w:rsid w:val="00CC7B1C"/>
    <w:rsid w:val="00CE086C"/>
    <w:rsid w:val="00CF4C68"/>
    <w:rsid w:val="00CF7DA5"/>
    <w:rsid w:val="00D2164B"/>
    <w:rsid w:val="00D2315A"/>
    <w:rsid w:val="00D26ADC"/>
    <w:rsid w:val="00D356F8"/>
    <w:rsid w:val="00D50FF0"/>
    <w:rsid w:val="00D66537"/>
    <w:rsid w:val="00D744DC"/>
    <w:rsid w:val="00D92BBC"/>
    <w:rsid w:val="00D93D0D"/>
    <w:rsid w:val="00DA589B"/>
    <w:rsid w:val="00DC7A9D"/>
    <w:rsid w:val="00DD1729"/>
    <w:rsid w:val="00DD3B24"/>
    <w:rsid w:val="00DD77F0"/>
    <w:rsid w:val="00DD7C30"/>
    <w:rsid w:val="00DE3AB8"/>
    <w:rsid w:val="00DF4DBC"/>
    <w:rsid w:val="00E13EC6"/>
    <w:rsid w:val="00E42BE3"/>
    <w:rsid w:val="00E45C31"/>
    <w:rsid w:val="00E5122E"/>
    <w:rsid w:val="00E5704B"/>
    <w:rsid w:val="00E736EC"/>
    <w:rsid w:val="00E85295"/>
    <w:rsid w:val="00E8608E"/>
    <w:rsid w:val="00EB019E"/>
    <w:rsid w:val="00EB1195"/>
    <w:rsid w:val="00EB4C88"/>
    <w:rsid w:val="00EB6372"/>
    <w:rsid w:val="00EC37E3"/>
    <w:rsid w:val="00EC5299"/>
    <w:rsid w:val="00ED3649"/>
    <w:rsid w:val="00EE0481"/>
    <w:rsid w:val="00EE229A"/>
    <w:rsid w:val="00F06F3B"/>
    <w:rsid w:val="00F13D85"/>
    <w:rsid w:val="00F25CC7"/>
    <w:rsid w:val="00F42EB9"/>
    <w:rsid w:val="00F51CB4"/>
    <w:rsid w:val="00F523E6"/>
    <w:rsid w:val="00F5718C"/>
    <w:rsid w:val="00F609E1"/>
    <w:rsid w:val="00F61204"/>
    <w:rsid w:val="00F8486E"/>
    <w:rsid w:val="00F8709D"/>
    <w:rsid w:val="00F94E17"/>
    <w:rsid w:val="00FA30C8"/>
    <w:rsid w:val="00FA4212"/>
    <w:rsid w:val="00FB4899"/>
    <w:rsid w:val="00FB4EB0"/>
    <w:rsid w:val="00FD30A1"/>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ECDB0"/>
  <w15:docId w15:val="{51BAADD6-176D-45FA-80D0-EF177BF3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D50ED"/>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EB019E"/>
    <w:pPr>
      <w:spacing w:before="400" w:after="120"/>
      <w:outlineLvl w:val="1"/>
    </w:pPr>
    <w:rPr>
      <w:rFonts w:ascii="Arial Bold" w:hAnsi="Arial Bold" w:cs="Arial"/>
      <w:bCs/>
      <w:color w:val="005EB8" w:themeColor="text2"/>
      <w:kern w:val="28"/>
      <w:sz w:val="32"/>
      <w:szCs w:val="32"/>
      <w14:ligatures w14:val="standardContextual"/>
    </w:rPr>
  </w:style>
  <w:style w:type="paragraph" w:styleId="Heading3">
    <w:name w:val="heading 3"/>
    <w:next w:val="Normal"/>
    <w:link w:val="Heading3Char"/>
    <w:autoRedefine/>
    <w:uiPriority w:val="5"/>
    <w:qFormat/>
    <w:rsid w:val="006679DE"/>
    <w:pPr>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B72132"/>
    <w:pPr>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E8608E"/>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EB019E"/>
    <w:rPr>
      <w:rFonts w:ascii="Arial Bold" w:hAnsi="Arial Bold" w:cs="Arial"/>
      <w:bCs/>
      <w:color w:val="005EB8" w:themeColor="text2"/>
      <w:kern w:val="28"/>
      <w:sz w:val="32"/>
      <w:szCs w:val="32"/>
      <w14:ligatures w14:val="standardContextual"/>
    </w:rPr>
  </w:style>
  <w:style w:type="character" w:customStyle="1" w:styleId="Heading1Char">
    <w:name w:val="Heading 1 Char"/>
    <w:basedOn w:val="DefaultParagraphFont"/>
    <w:link w:val="Heading1"/>
    <w:uiPriority w:val="9"/>
    <w:rsid w:val="00BC5F53"/>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C5F53"/>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C15176"/>
    <w:pPr>
      <w:numPr>
        <w:numId w:val="1"/>
      </w:numPr>
      <w:autoSpaceDE w:val="0"/>
      <w:autoSpaceDN w:val="0"/>
      <w:adjustRightInd w:val="0"/>
      <w:spacing w:line="336" w:lineRule="auto"/>
      <w:ind w:left="851" w:hanging="284"/>
      <w:contextualSpacing/>
      <w:textboxTightWrap w:val="none"/>
    </w:pPr>
    <w:rPr>
      <w:rFonts w:cs="FrutigerLTStd-Light"/>
      <w:szCs w:val="22"/>
    </w:rPr>
  </w:style>
  <w:style w:type="character" w:customStyle="1" w:styleId="BulletlistChar">
    <w:name w:val="Bullet list Char"/>
    <w:basedOn w:val="DefaultParagraphFont"/>
    <w:link w:val="Bulletlist"/>
    <w:uiPriority w:val="12"/>
    <w:rsid w:val="00BC5F53"/>
    <w:rPr>
      <w:rFonts w:ascii="Arial" w:hAnsi="Arial" w:cs="FrutigerLTStd-Light"/>
      <w:color w:val="000000"/>
      <w:sz w:val="24"/>
      <w:szCs w:val="22"/>
    </w:rPr>
  </w:style>
  <w:style w:type="paragraph" w:customStyle="1" w:styleId="Footnote-hanging">
    <w:name w:val="Footnote - hanging"/>
    <w:basedOn w:val="Bulletlist"/>
    <w:link w:val="Footnote-hangingChar"/>
    <w:uiPriority w:val="12"/>
    <w:qFormat/>
    <w:rsid w:val="00C15176"/>
    <w:pPr>
      <w:numPr>
        <w:numId w:val="0"/>
      </w:numPr>
      <w:tabs>
        <w:tab w:val="left" w:pos="284"/>
      </w:tabs>
      <w:spacing w:after="60" w:line="276" w:lineRule="auto"/>
      <w:ind w:left="284" w:hanging="284"/>
      <w:contextualSpacing w:val="0"/>
    </w:pPr>
    <w:rPr>
      <w:sz w:val="20"/>
      <w:szCs w:val="18"/>
    </w:rPr>
  </w:style>
  <w:style w:type="character" w:customStyle="1" w:styleId="Footnote-hangingChar">
    <w:name w:val="Footnote - hanging Char"/>
    <w:basedOn w:val="BulletlistChar"/>
    <w:link w:val="Footnote-hanging"/>
    <w:uiPriority w:val="12"/>
    <w:rsid w:val="00C15176"/>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C5F53"/>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val="0"/>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14"/>
    <w:qFormat/>
    <w:rsid w:val="00C15176"/>
    <w:pPr>
      <w:numPr>
        <w:numId w:val="2"/>
      </w:numPr>
      <w:spacing w:line="336" w:lineRule="auto"/>
      <w:ind w:left="1134" w:hanging="567"/>
      <w:contextualSpacing/>
    </w:pPr>
  </w:style>
  <w:style w:type="character" w:customStyle="1" w:styleId="NumberedlistChar">
    <w:name w:val="Numbered list Char"/>
    <w:basedOn w:val="DefaultParagraphFont"/>
    <w:link w:val="Numberedlist"/>
    <w:uiPriority w:val="14"/>
    <w:rsid w:val="00BC5F53"/>
    <w:rPr>
      <w:rFonts w:ascii="Arial" w:hAnsi="Arial"/>
      <w:color w:val="000000"/>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rsid w:val="000C24AF"/>
    <w:rPr>
      <w:rFonts w:asciiTheme="minorHAnsi" w:hAnsiTheme="minorHAnsi"/>
      <w:b/>
      <w:bCs/>
    </w:rPr>
  </w:style>
  <w:style w:type="paragraph" w:styleId="Quote">
    <w:name w:val="Quote"/>
    <w:basedOn w:val="Normal"/>
    <w:next w:val="Normal"/>
    <w:link w:val="QuoteChar"/>
    <w:uiPriority w:val="29"/>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E8608E"/>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val="0"/>
      <w:bCs/>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
    <w:rsid w:val="00BC5F5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Revision">
    <w:name w:val="Revision"/>
    <w:hidden/>
    <w:uiPriority w:val="99"/>
    <w:semiHidden/>
    <w:rsid w:val="00EE229A"/>
    <w:rPr>
      <w:rFonts w:ascii="Arial" w:hAnsi="Arial"/>
      <w:color w:val="000000"/>
      <w:sz w:val="24"/>
      <w:szCs w:val="24"/>
    </w:rPr>
  </w:style>
  <w:style w:type="character" w:styleId="CommentReference">
    <w:name w:val="annotation reference"/>
    <w:basedOn w:val="DefaultParagraphFont"/>
    <w:uiPriority w:val="99"/>
    <w:semiHidden/>
    <w:unhideWhenUsed/>
    <w:rsid w:val="00EE229A"/>
    <w:rPr>
      <w:sz w:val="16"/>
      <w:szCs w:val="16"/>
    </w:rPr>
  </w:style>
  <w:style w:type="paragraph" w:styleId="CommentText">
    <w:name w:val="annotation text"/>
    <w:basedOn w:val="Normal"/>
    <w:link w:val="CommentTextChar"/>
    <w:uiPriority w:val="99"/>
    <w:unhideWhenUsed/>
    <w:rsid w:val="00EE229A"/>
    <w:pPr>
      <w:spacing w:line="240" w:lineRule="auto"/>
    </w:pPr>
    <w:rPr>
      <w:sz w:val="20"/>
      <w:szCs w:val="20"/>
    </w:rPr>
  </w:style>
  <w:style w:type="character" w:customStyle="1" w:styleId="CommentTextChar">
    <w:name w:val="Comment Text Char"/>
    <w:basedOn w:val="DefaultParagraphFont"/>
    <w:link w:val="CommentText"/>
    <w:uiPriority w:val="99"/>
    <w:rsid w:val="00EE229A"/>
    <w:rPr>
      <w:rFonts w:ascii="Arial" w:hAnsi="Arial"/>
      <w:color w:val="000000"/>
    </w:rPr>
  </w:style>
  <w:style w:type="paragraph" w:styleId="CommentSubject">
    <w:name w:val="annotation subject"/>
    <w:basedOn w:val="CommentText"/>
    <w:next w:val="CommentText"/>
    <w:link w:val="CommentSubjectChar"/>
    <w:uiPriority w:val="99"/>
    <w:semiHidden/>
    <w:unhideWhenUsed/>
    <w:rsid w:val="00EE229A"/>
    <w:rPr>
      <w:b/>
      <w:bCs/>
    </w:rPr>
  </w:style>
  <w:style w:type="character" w:customStyle="1" w:styleId="CommentSubjectChar">
    <w:name w:val="Comment Subject Char"/>
    <w:basedOn w:val="CommentTextChar"/>
    <w:link w:val="CommentSubject"/>
    <w:uiPriority w:val="99"/>
    <w:semiHidden/>
    <w:rsid w:val="00EE229A"/>
    <w:rPr>
      <w:rFonts w:ascii="Arial" w:hAnsi="Arial"/>
      <w:b/>
      <w:bCs/>
      <w:color w:val="000000"/>
    </w:rPr>
  </w:style>
  <w:style w:type="character" w:styleId="UnresolvedMention">
    <w:name w:val="Unresolved Mention"/>
    <w:basedOn w:val="DefaultParagraphFont"/>
    <w:uiPriority w:val="99"/>
    <w:semiHidden/>
    <w:unhideWhenUsed/>
    <w:rsid w:val="00D26ADC"/>
    <w:rPr>
      <w:color w:val="605E5C"/>
      <w:shd w:val="clear" w:color="auto" w:fill="E1DFDD"/>
    </w:rPr>
  </w:style>
  <w:style w:type="table" w:customStyle="1" w:styleId="TableGrid1">
    <w:name w:val="Table Grid1"/>
    <w:basedOn w:val="TableNormal"/>
    <w:next w:val="TableGrid"/>
    <w:uiPriority w:val="39"/>
    <w:rsid w:val="00BA26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26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26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2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nhs.uk/publication/sexual-safety-in-healthcare-organisational-char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england.sharepoint.com/sites/thehub/Shared%20Documents/Forms/AllItems.aspx?id=%2Fsites%2Fthehub%2FShared%20Documents%2FHR%20and%20Organisational%20Development%2FSexual%20safety%20in%20the%20workplace%20resources%20and%20support%20%2D%20NHS%20England%2Epdf&amp;parent=%2Fsites%2Fthehub%2FShared%20Documents%2FHR%20and%20Organisational%20Develop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maRaja\Downloads\Templates\July%202023%20short%20document%20template%20v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ACA2C7E0554DF69026E208DAEBB63E"/>
        <w:category>
          <w:name w:val="General"/>
          <w:gallery w:val="placeholder"/>
        </w:category>
        <w:types>
          <w:type w:val="bbPlcHdr"/>
        </w:types>
        <w:behaviors>
          <w:behavior w:val="content"/>
        </w:behaviors>
        <w:guid w:val="{2F877ECF-4C93-4B7F-BCAD-960508B89939}"/>
      </w:docPartPr>
      <w:docPartBody>
        <w:p w:rsidR="00010555" w:rsidRDefault="0010588E" w:rsidP="0010588E">
          <w:pPr>
            <w:pStyle w:val="5CACA2C7E0554DF69026E208DAEBB63E"/>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8E"/>
    <w:rsid w:val="00010555"/>
    <w:rsid w:val="0010588E"/>
    <w:rsid w:val="001275D8"/>
    <w:rsid w:val="004A74D7"/>
    <w:rsid w:val="00AD78CE"/>
    <w:rsid w:val="00B71496"/>
    <w:rsid w:val="00BB1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CA2C7E0554DF69026E208DAEBB63E">
    <w:name w:val="5CACA2C7E0554DF69026E208DAEBB63E"/>
    <w:rsid w:val="00105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3" ma:contentTypeDescription="Create a new document." ma:contentTypeScope="" ma:versionID="b8380d43b613c3546f8f6d0a7f88db21">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83b01e3544506da71653f769592a4a33"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4.xml><?xml version="1.0" encoding="utf-8"?>
<ds:datastoreItem xmlns:ds="http://schemas.openxmlformats.org/officeDocument/2006/customXml" ds:itemID="{0A766D7C-BEEE-4BE5-8032-8D90846C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July 2023 short document template v0.1</Template>
  <TotalTime>3</TotalTime>
  <Pages>8</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Reducing misogyny and improving sexual safety in the ambulance service</vt:lpstr>
    </vt:vector>
  </TitlesOfParts>
  <Company>Health &amp; Social Care Information Centre</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misogyny and improving           sexual safety in the ambulance service</dc:title>
  <dc:subject/>
  <dc:creator>Fatima Raja</dc:creator>
  <cp:keywords/>
  <cp:lastModifiedBy>Janice John-Matthew</cp:lastModifiedBy>
  <cp:revision>4</cp:revision>
  <cp:lastPrinted>2016-07-14T17:27:00Z</cp:lastPrinted>
  <dcterms:created xsi:type="dcterms:W3CDTF">2023-09-28T13:23:00Z</dcterms:created>
  <dcterms:modified xsi:type="dcterms:W3CDTF">2023-09-28T13:25:00Z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