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347D" w14:textId="77777777" w:rsidR="0091432E" w:rsidRDefault="0091432E" w:rsidP="0091432E">
      <w:pPr>
        <w:jc w:val="center"/>
        <w:rPr>
          <w:rFonts w:ascii="Arial" w:hAnsi="Arial" w:cs="Arial"/>
          <w:b/>
          <w:bCs/>
          <w:color w:val="4472C4" w:themeColor="accent1"/>
          <w:sz w:val="56"/>
          <w:szCs w:val="56"/>
        </w:rPr>
      </w:pPr>
    </w:p>
    <w:p w14:paraId="2413FB69" w14:textId="77777777" w:rsidR="0091432E" w:rsidRDefault="0091432E" w:rsidP="0091432E">
      <w:pPr>
        <w:jc w:val="center"/>
        <w:rPr>
          <w:rFonts w:ascii="Arial" w:hAnsi="Arial" w:cs="Arial"/>
          <w:b/>
          <w:bCs/>
          <w:color w:val="4472C4" w:themeColor="accent1"/>
          <w:sz w:val="56"/>
          <w:szCs w:val="56"/>
        </w:rPr>
      </w:pPr>
    </w:p>
    <w:p w14:paraId="08B52BA0" w14:textId="77777777" w:rsidR="0091432E" w:rsidRPr="00E3228A" w:rsidRDefault="0091432E" w:rsidP="0091432E">
      <w:pPr>
        <w:jc w:val="center"/>
        <w:rPr>
          <w:rFonts w:ascii="Arial" w:hAnsi="Arial" w:cs="Arial"/>
          <w:b/>
          <w:bCs/>
          <w:color w:val="4472C4" w:themeColor="accent1"/>
          <w:sz w:val="56"/>
          <w:szCs w:val="56"/>
        </w:rPr>
      </w:pPr>
    </w:p>
    <w:p w14:paraId="6A73A548" w14:textId="77777777" w:rsidR="003B591F" w:rsidRDefault="0091432E" w:rsidP="00A421B1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56"/>
          <w:szCs w:val="56"/>
        </w:rPr>
      </w:pPr>
      <w:r w:rsidRPr="008D7827">
        <w:rPr>
          <w:rFonts w:ascii="Arial" w:hAnsi="Arial" w:cs="Arial"/>
          <w:b/>
          <w:bCs/>
          <w:color w:val="0070C0"/>
          <w:sz w:val="56"/>
          <w:szCs w:val="56"/>
        </w:rPr>
        <w:t xml:space="preserve">Reducing </w:t>
      </w:r>
      <w:r w:rsidR="00697B62" w:rsidRPr="008D7827">
        <w:rPr>
          <w:rFonts w:ascii="Arial" w:hAnsi="Arial" w:cs="Arial"/>
          <w:b/>
          <w:bCs/>
          <w:color w:val="0070C0"/>
          <w:sz w:val="56"/>
          <w:szCs w:val="56"/>
        </w:rPr>
        <w:t>m</w:t>
      </w:r>
      <w:r w:rsidRPr="008D7827">
        <w:rPr>
          <w:rFonts w:ascii="Arial" w:hAnsi="Arial" w:cs="Arial"/>
          <w:b/>
          <w:bCs/>
          <w:color w:val="0070C0"/>
          <w:sz w:val="56"/>
          <w:szCs w:val="56"/>
        </w:rPr>
        <w:t xml:space="preserve">isogyny </w:t>
      </w:r>
      <w:r w:rsidR="00697B62" w:rsidRPr="008D7827">
        <w:rPr>
          <w:rFonts w:ascii="Arial" w:hAnsi="Arial" w:cs="Arial"/>
          <w:b/>
          <w:bCs/>
          <w:color w:val="0070C0"/>
          <w:sz w:val="56"/>
          <w:szCs w:val="56"/>
        </w:rPr>
        <w:t>and</w:t>
      </w:r>
      <w:r w:rsidRPr="008D7827">
        <w:rPr>
          <w:rFonts w:ascii="Arial" w:hAnsi="Arial" w:cs="Arial"/>
          <w:b/>
          <w:bCs/>
          <w:color w:val="0070C0"/>
          <w:sz w:val="56"/>
          <w:szCs w:val="56"/>
        </w:rPr>
        <w:t xml:space="preserve"> </w:t>
      </w:r>
      <w:r w:rsidR="00697B62" w:rsidRPr="008D7827">
        <w:rPr>
          <w:rFonts w:ascii="Arial" w:hAnsi="Arial" w:cs="Arial"/>
          <w:b/>
          <w:bCs/>
          <w:color w:val="0070C0"/>
          <w:sz w:val="56"/>
          <w:szCs w:val="56"/>
        </w:rPr>
        <w:t>i</w:t>
      </w:r>
      <w:r w:rsidRPr="008D7827">
        <w:rPr>
          <w:rFonts w:ascii="Arial" w:hAnsi="Arial" w:cs="Arial"/>
          <w:b/>
          <w:bCs/>
          <w:color w:val="0070C0"/>
          <w:sz w:val="56"/>
          <w:szCs w:val="56"/>
        </w:rPr>
        <w:t xml:space="preserve">mproving </w:t>
      </w:r>
    </w:p>
    <w:p w14:paraId="0EC8C1EB" w14:textId="084AAD46" w:rsidR="0091432E" w:rsidRDefault="00697B62" w:rsidP="00A421B1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56"/>
          <w:szCs w:val="56"/>
        </w:rPr>
      </w:pPr>
      <w:r w:rsidRPr="008D7827">
        <w:rPr>
          <w:rFonts w:ascii="Arial" w:hAnsi="Arial" w:cs="Arial"/>
          <w:b/>
          <w:bCs/>
          <w:color w:val="0070C0"/>
          <w:sz w:val="56"/>
          <w:szCs w:val="56"/>
        </w:rPr>
        <w:t>s</w:t>
      </w:r>
      <w:r w:rsidR="0091432E" w:rsidRPr="008D7827">
        <w:rPr>
          <w:rFonts w:ascii="Arial" w:hAnsi="Arial" w:cs="Arial"/>
          <w:b/>
          <w:bCs/>
          <w:color w:val="0070C0"/>
          <w:sz w:val="56"/>
          <w:szCs w:val="56"/>
        </w:rPr>
        <w:t xml:space="preserve">exual </w:t>
      </w:r>
      <w:r w:rsidRPr="008D7827">
        <w:rPr>
          <w:rFonts w:ascii="Arial" w:hAnsi="Arial" w:cs="Arial"/>
          <w:b/>
          <w:bCs/>
          <w:color w:val="0070C0"/>
          <w:sz w:val="56"/>
          <w:szCs w:val="56"/>
        </w:rPr>
        <w:t>s</w:t>
      </w:r>
      <w:r w:rsidR="0091432E" w:rsidRPr="008D7827">
        <w:rPr>
          <w:rFonts w:ascii="Arial" w:hAnsi="Arial" w:cs="Arial"/>
          <w:b/>
          <w:bCs/>
          <w:color w:val="0070C0"/>
          <w:sz w:val="56"/>
          <w:szCs w:val="56"/>
        </w:rPr>
        <w:t>afety</w:t>
      </w:r>
      <w:r w:rsidR="003B591F">
        <w:rPr>
          <w:rFonts w:ascii="Arial" w:hAnsi="Arial" w:cs="Arial"/>
          <w:b/>
          <w:bCs/>
          <w:color w:val="0070C0"/>
          <w:sz w:val="56"/>
          <w:szCs w:val="56"/>
        </w:rPr>
        <w:t xml:space="preserve"> </w:t>
      </w:r>
      <w:r w:rsidR="0091432E" w:rsidRPr="008D7827">
        <w:rPr>
          <w:rFonts w:ascii="Arial" w:hAnsi="Arial" w:cs="Arial"/>
          <w:b/>
          <w:bCs/>
          <w:color w:val="0070C0"/>
          <w:sz w:val="56"/>
          <w:szCs w:val="56"/>
        </w:rPr>
        <w:t xml:space="preserve">in the </w:t>
      </w:r>
      <w:r w:rsidRPr="008D7827">
        <w:rPr>
          <w:rFonts w:ascii="Arial" w:hAnsi="Arial" w:cs="Arial"/>
          <w:b/>
          <w:bCs/>
          <w:color w:val="0070C0"/>
          <w:sz w:val="56"/>
          <w:szCs w:val="56"/>
        </w:rPr>
        <w:t>a</w:t>
      </w:r>
      <w:r w:rsidR="0091432E" w:rsidRPr="008D7827">
        <w:rPr>
          <w:rFonts w:ascii="Arial" w:hAnsi="Arial" w:cs="Arial"/>
          <w:b/>
          <w:bCs/>
          <w:color w:val="0070C0"/>
          <w:sz w:val="56"/>
          <w:szCs w:val="56"/>
        </w:rPr>
        <w:t xml:space="preserve">mbulance </w:t>
      </w:r>
      <w:r w:rsidRPr="008D7827">
        <w:rPr>
          <w:rFonts w:ascii="Arial" w:hAnsi="Arial" w:cs="Arial"/>
          <w:b/>
          <w:bCs/>
          <w:color w:val="0070C0"/>
          <w:sz w:val="56"/>
          <w:szCs w:val="56"/>
        </w:rPr>
        <w:t>s</w:t>
      </w:r>
      <w:r w:rsidR="0091432E" w:rsidRPr="008D7827">
        <w:rPr>
          <w:rFonts w:ascii="Arial" w:hAnsi="Arial" w:cs="Arial"/>
          <w:b/>
          <w:bCs/>
          <w:color w:val="0070C0"/>
          <w:sz w:val="56"/>
          <w:szCs w:val="56"/>
        </w:rPr>
        <w:t>ervice</w:t>
      </w:r>
    </w:p>
    <w:p w14:paraId="3E6FFB3A" w14:textId="77777777" w:rsidR="008D7827" w:rsidRPr="008D7827" w:rsidRDefault="008D7827" w:rsidP="008D7827">
      <w:pPr>
        <w:jc w:val="center"/>
        <w:rPr>
          <w:rFonts w:ascii="Arial" w:hAnsi="Arial" w:cs="Arial"/>
          <w:b/>
          <w:bCs/>
          <w:color w:val="0070C0"/>
          <w:sz w:val="56"/>
          <w:szCs w:val="56"/>
        </w:rPr>
      </w:pPr>
    </w:p>
    <w:p w14:paraId="0F113191" w14:textId="0CAACD13" w:rsidR="0091208F" w:rsidRDefault="0091432E" w:rsidP="008D7827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835120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Next </w:t>
      </w:r>
      <w:r w:rsidR="00697B62">
        <w:rPr>
          <w:rFonts w:ascii="Arial" w:hAnsi="Arial" w:cs="Arial"/>
          <w:b/>
          <w:bCs/>
          <w:color w:val="000000" w:themeColor="text1"/>
          <w:sz w:val="44"/>
          <w:szCs w:val="44"/>
        </w:rPr>
        <w:t>s</w:t>
      </w:r>
      <w:r w:rsidRPr="00835120">
        <w:rPr>
          <w:rFonts w:ascii="Arial" w:hAnsi="Arial" w:cs="Arial"/>
          <w:b/>
          <w:bCs/>
          <w:color w:val="000000" w:themeColor="text1"/>
          <w:sz w:val="44"/>
          <w:szCs w:val="44"/>
        </w:rPr>
        <w:t>teps</w:t>
      </w:r>
    </w:p>
    <w:p w14:paraId="3865F8E7" w14:textId="77777777" w:rsidR="008D7827" w:rsidRPr="00835120" w:rsidRDefault="008D7827" w:rsidP="008D7827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p w14:paraId="59708D7F" w14:textId="5AA37D8A" w:rsidR="0091432E" w:rsidRPr="008D7827" w:rsidRDefault="0091208F" w:rsidP="008D7827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8D7827">
        <w:rPr>
          <w:rFonts w:ascii="Arial" w:hAnsi="Arial" w:cs="Arial"/>
          <w:color w:val="000000" w:themeColor="text1"/>
          <w:sz w:val="36"/>
          <w:szCs w:val="36"/>
        </w:rPr>
        <w:t xml:space="preserve">October </w:t>
      </w:r>
      <w:r w:rsidR="0091432E" w:rsidRPr="008D7827">
        <w:rPr>
          <w:rFonts w:ascii="Arial" w:hAnsi="Arial" w:cs="Arial"/>
          <w:color w:val="000000" w:themeColor="text1"/>
          <w:sz w:val="36"/>
          <w:szCs w:val="36"/>
        </w:rPr>
        <w:t>2023</w:t>
      </w:r>
    </w:p>
    <w:p w14:paraId="33DB910C" w14:textId="4B2C22CA" w:rsidR="0091432E" w:rsidRDefault="0091432E" w:rsidP="0091432E">
      <w:pPr>
        <w:rPr>
          <w:b/>
          <w:bCs/>
        </w:rPr>
      </w:pPr>
      <w:r>
        <w:rPr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18410023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183756" w14:textId="466FC696" w:rsidR="003E623D" w:rsidRPr="00E3228A" w:rsidRDefault="003E623D">
          <w:pPr>
            <w:pStyle w:val="TOCHeading"/>
            <w:rPr>
              <w:rFonts w:ascii="Arial" w:hAnsi="Arial" w:cs="Arial"/>
              <w:b/>
              <w:bCs/>
              <w:color w:val="4472C4" w:themeColor="accent1"/>
            </w:rPr>
          </w:pPr>
          <w:r w:rsidRPr="00E3228A">
            <w:rPr>
              <w:rFonts w:ascii="Arial" w:hAnsi="Arial" w:cs="Arial"/>
              <w:b/>
              <w:bCs/>
              <w:color w:val="4472C4" w:themeColor="accent1"/>
            </w:rPr>
            <w:t>Contents</w:t>
          </w:r>
        </w:p>
        <w:p w14:paraId="3FCAE121" w14:textId="77777777" w:rsidR="003E623D" w:rsidRPr="00EE1A68" w:rsidRDefault="003E623D" w:rsidP="003E623D">
          <w:pPr>
            <w:rPr>
              <w:rFonts w:ascii="Arial" w:hAnsi="Arial" w:cs="Arial"/>
              <w:sz w:val="24"/>
              <w:szCs w:val="24"/>
              <w:lang w:eastAsia="en-GB"/>
            </w:rPr>
          </w:pPr>
        </w:p>
        <w:p w14:paraId="69E024C9" w14:textId="02C03917" w:rsidR="00A421B1" w:rsidRDefault="003E623D">
          <w:pPr>
            <w:pStyle w:val="TOC1"/>
            <w:rPr>
              <w:rStyle w:val="Hyperlink"/>
            </w:rPr>
          </w:pPr>
          <w:r w:rsidRPr="00EE1A68">
            <w:rPr>
              <w:sz w:val="24"/>
              <w:szCs w:val="24"/>
            </w:rPr>
            <w:fldChar w:fldCharType="begin"/>
          </w:r>
          <w:r w:rsidRPr="00EE1A68">
            <w:rPr>
              <w:sz w:val="24"/>
              <w:szCs w:val="24"/>
            </w:rPr>
            <w:instrText xml:space="preserve"> TOC \o "1-3" \h \z \u </w:instrText>
          </w:r>
          <w:r w:rsidRPr="00EE1A68">
            <w:rPr>
              <w:sz w:val="24"/>
              <w:szCs w:val="24"/>
            </w:rPr>
            <w:fldChar w:fldCharType="separate"/>
          </w:r>
          <w:hyperlink w:anchor="_Toc146190594" w:history="1">
            <w:r w:rsidR="00A421B1" w:rsidRPr="00B27C1C">
              <w:rPr>
                <w:rStyle w:val="Hyperlink"/>
              </w:rPr>
              <w:t>Next steps</w:t>
            </w:r>
            <w:r w:rsidR="00A421B1">
              <w:rPr>
                <w:webHidden/>
              </w:rPr>
              <w:tab/>
            </w:r>
            <w:r w:rsidR="00A421B1">
              <w:rPr>
                <w:webHidden/>
              </w:rPr>
              <w:fldChar w:fldCharType="begin"/>
            </w:r>
            <w:r w:rsidR="00A421B1">
              <w:rPr>
                <w:webHidden/>
              </w:rPr>
              <w:instrText xml:space="preserve"> PAGEREF _Toc146190594 \h </w:instrText>
            </w:r>
            <w:r w:rsidR="00A421B1">
              <w:rPr>
                <w:webHidden/>
              </w:rPr>
            </w:r>
            <w:r w:rsidR="00A421B1">
              <w:rPr>
                <w:webHidden/>
              </w:rPr>
              <w:fldChar w:fldCharType="separate"/>
            </w:r>
            <w:r w:rsidR="00A421B1">
              <w:rPr>
                <w:webHidden/>
              </w:rPr>
              <w:t>2</w:t>
            </w:r>
            <w:r w:rsidR="00A421B1">
              <w:rPr>
                <w:webHidden/>
              </w:rPr>
              <w:fldChar w:fldCharType="end"/>
            </w:r>
          </w:hyperlink>
        </w:p>
        <w:p w14:paraId="396A01F1" w14:textId="77777777" w:rsidR="00A421B1" w:rsidRPr="00A421B1" w:rsidRDefault="00A421B1" w:rsidP="00A421B1"/>
        <w:p w14:paraId="56F022A9" w14:textId="589226FA" w:rsidR="00A421B1" w:rsidRDefault="001A207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146190595" w:history="1">
            <w:r w:rsidR="00A421B1" w:rsidRPr="00B27C1C">
              <w:rPr>
                <w:rStyle w:val="Hyperlink"/>
              </w:rPr>
              <w:t>Recommendations</w:t>
            </w:r>
            <w:r w:rsidR="00A421B1">
              <w:rPr>
                <w:webHidden/>
              </w:rPr>
              <w:tab/>
            </w:r>
            <w:r w:rsidR="00A421B1">
              <w:rPr>
                <w:webHidden/>
              </w:rPr>
              <w:fldChar w:fldCharType="begin"/>
            </w:r>
            <w:r w:rsidR="00A421B1">
              <w:rPr>
                <w:webHidden/>
              </w:rPr>
              <w:instrText xml:space="preserve"> PAGEREF _Toc146190595 \h </w:instrText>
            </w:r>
            <w:r w:rsidR="00A421B1">
              <w:rPr>
                <w:webHidden/>
              </w:rPr>
            </w:r>
            <w:r w:rsidR="00A421B1">
              <w:rPr>
                <w:webHidden/>
              </w:rPr>
              <w:fldChar w:fldCharType="separate"/>
            </w:r>
            <w:r w:rsidR="00A421B1">
              <w:rPr>
                <w:webHidden/>
              </w:rPr>
              <w:t>5</w:t>
            </w:r>
            <w:r w:rsidR="00A421B1">
              <w:rPr>
                <w:webHidden/>
              </w:rPr>
              <w:fldChar w:fldCharType="end"/>
            </w:r>
          </w:hyperlink>
        </w:p>
        <w:p w14:paraId="556E9FF5" w14:textId="5083D916" w:rsidR="00A421B1" w:rsidRPr="00A421B1" w:rsidRDefault="001A2079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46190596" w:history="1">
            <w:r w:rsidR="00A421B1" w:rsidRPr="00A421B1">
              <w:rPr>
                <w:rStyle w:val="Hyperlink"/>
                <w:rFonts w:ascii="Arial" w:hAnsi="Arial" w:cs="Arial"/>
                <w:noProof/>
              </w:rPr>
              <w:t>Recommendation 1: Accountability and leadership</w:t>
            </w:r>
            <w:r w:rsidR="00A421B1" w:rsidRPr="00A421B1">
              <w:rPr>
                <w:noProof/>
                <w:webHidden/>
              </w:rPr>
              <w:tab/>
            </w:r>
            <w:r w:rsidR="00A421B1" w:rsidRPr="00A421B1">
              <w:rPr>
                <w:noProof/>
                <w:webHidden/>
              </w:rPr>
              <w:fldChar w:fldCharType="begin"/>
            </w:r>
            <w:r w:rsidR="00A421B1" w:rsidRPr="00A421B1">
              <w:rPr>
                <w:noProof/>
                <w:webHidden/>
              </w:rPr>
              <w:instrText xml:space="preserve"> PAGEREF _Toc146190596 \h </w:instrText>
            </w:r>
            <w:r w:rsidR="00A421B1" w:rsidRPr="00A421B1">
              <w:rPr>
                <w:noProof/>
                <w:webHidden/>
              </w:rPr>
            </w:r>
            <w:r w:rsidR="00A421B1" w:rsidRPr="00A421B1">
              <w:rPr>
                <w:noProof/>
                <w:webHidden/>
              </w:rPr>
              <w:fldChar w:fldCharType="separate"/>
            </w:r>
            <w:r w:rsidR="00A421B1" w:rsidRPr="00A421B1">
              <w:rPr>
                <w:noProof/>
                <w:webHidden/>
              </w:rPr>
              <w:t>5</w:t>
            </w:r>
            <w:r w:rsidR="00A421B1" w:rsidRPr="00A421B1">
              <w:rPr>
                <w:noProof/>
                <w:webHidden/>
              </w:rPr>
              <w:fldChar w:fldCharType="end"/>
            </w:r>
          </w:hyperlink>
        </w:p>
        <w:p w14:paraId="0FFB6FCB" w14:textId="13CE9FB0" w:rsidR="00A421B1" w:rsidRPr="00A421B1" w:rsidRDefault="001A2079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46190597" w:history="1">
            <w:r w:rsidR="00A421B1" w:rsidRPr="00A421B1">
              <w:rPr>
                <w:rStyle w:val="Hyperlink"/>
                <w:rFonts w:ascii="Arial" w:hAnsi="Arial" w:cs="Arial"/>
                <w:noProof/>
              </w:rPr>
              <w:t>Recommendation 2: Confidential reporting and support</w:t>
            </w:r>
            <w:r w:rsidR="00A421B1" w:rsidRPr="00A421B1">
              <w:rPr>
                <w:noProof/>
                <w:webHidden/>
              </w:rPr>
              <w:tab/>
            </w:r>
            <w:r w:rsidR="00A421B1" w:rsidRPr="00A421B1">
              <w:rPr>
                <w:noProof/>
                <w:webHidden/>
              </w:rPr>
              <w:fldChar w:fldCharType="begin"/>
            </w:r>
            <w:r w:rsidR="00A421B1" w:rsidRPr="00A421B1">
              <w:rPr>
                <w:noProof/>
                <w:webHidden/>
              </w:rPr>
              <w:instrText xml:space="preserve"> PAGEREF _Toc146190597 \h </w:instrText>
            </w:r>
            <w:r w:rsidR="00A421B1" w:rsidRPr="00A421B1">
              <w:rPr>
                <w:noProof/>
                <w:webHidden/>
              </w:rPr>
            </w:r>
            <w:r w:rsidR="00A421B1" w:rsidRPr="00A421B1">
              <w:rPr>
                <w:noProof/>
                <w:webHidden/>
              </w:rPr>
              <w:fldChar w:fldCharType="separate"/>
            </w:r>
            <w:r w:rsidR="00A421B1" w:rsidRPr="00A421B1">
              <w:rPr>
                <w:noProof/>
                <w:webHidden/>
              </w:rPr>
              <w:t>6</w:t>
            </w:r>
            <w:r w:rsidR="00A421B1" w:rsidRPr="00A421B1">
              <w:rPr>
                <w:noProof/>
                <w:webHidden/>
              </w:rPr>
              <w:fldChar w:fldCharType="end"/>
            </w:r>
          </w:hyperlink>
        </w:p>
        <w:p w14:paraId="3BFC86E7" w14:textId="515D8D62" w:rsidR="00A421B1" w:rsidRPr="00A421B1" w:rsidRDefault="001A2079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46190598" w:history="1">
            <w:r w:rsidR="00A421B1" w:rsidRPr="00A421B1">
              <w:rPr>
                <w:rStyle w:val="Hyperlink"/>
                <w:rFonts w:ascii="Arial" w:hAnsi="Arial" w:cs="Arial"/>
                <w:noProof/>
              </w:rPr>
              <w:t>Recommendation 3: Commitment to learning</w:t>
            </w:r>
            <w:r w:rsidR="00A421B1" w:rsidRPr="00A421B1">
              <w:rPr>
                <w:noProof/>
                <w:webHidden/>
              </w:rPr>
              <w:tab/>
            </w:r>
            <w:r w:rsidR="00A421B1" w:rsidRPr="00A421B1">
              <w:rPr>
                <w:noProof/>
                <w:webHidden/>
              </w:rPr>
              <w:fldChar w:fldCharType="begin"/>
            </w:r>
            <w:r w:rsidR="00A421B1" w:rsidRPr="00A421B1">
              <w:rPr>
                <w:noProof/>
                <w:webHidden/>
              </w:rPr>
              <w:instrText xml:space="preserve"> PAGEREF _Toc146190598 \h </w:instrText>
            </w:r>
            <w:r w:rsidR="00A421B1" w:rsidRPr="00A421B1">
              <w:rPr>
                <w:noProof/>
                <w:webHidden/>
              </w:rPr>
            </w:r>
            <w:r w:rsidR="00A421B1" w:rsidRPr="00A421B1">
              <w:rPr>
                <w:noProof/>
                <w:webHidden/>
              </w:rPr>
              <w:fldChar w:fldCharType="separate"/>
            </w:r>
            <w:r w:rsidR="00A421B1" w:rsidRPr="00A421B1">
              <w:rPr>
                <w:noProof/>
                <w:webHidden/>
              </w:rPr>
              <w:t>6</w:t>
            </w:r>
            <w:r w:rsidR="00A421B1" w:rsidRPr="00A421B1">
              <w:rPr>
                <w:noProof/>
                <w:webHidden/>
              </w:rPr>
              <w:fldChar w:fldCharType="end"/>
            </w:r>
          </w:hyperlink>
        </w:p>
        <w:p w14:paraId="61D022AF" w14:textId="564859DB" w:rsidR="00A421B1" w:rsidRPr="00A421B1" w:rsidRDefault="001A2079">
          <w:pPr>
            <w:pStyle w:val="TOC2"/>
            <w:rPr>
              <w:rStyle w:val="Hyperlink"/>
              <w:noProof/>
            </w:rPr>
          </w:pPr>
          <w:hyperlink w:anchor="_Toc146190599" w:history="1">
            <w:r w:rsidR="00A421B1" w:rsidRPr="00A421B1">
              <w:rPr>
                <w:rStyle w:val="Hyperlink"/>
                <w:rFonts w:ascii="Arial" w:hAnsi="Arial" w:cs="Arial"/>
                <w:noProof/>
              </w:rPr>
              <w:t>Recommendation 4: Culture transformation</w:t>
            </w:r>
            <w:r w:rsidR="00A421B1" w:rsidRPr="00A421B1">
              <w:rPr>
                <w:noProof/>
                <w:webHidden/>
              </w:rPr>
              <w:tab/>
            </w:r>
            <w:r w:rsidR="00A421B1" w:rsidRPr="00A421B1">
              <w:rPr>
                <w:noProof/>
                <w:webHidden/>
              </w:rPr>
              <w:fldChar w:fldCharType="begin"/>
            </w:r>
            <w:r w:rsidR="00A421B1" w:rsidRPr="00A421B1">
              <w:rPr>
                <w:noProof/>
                <w:webHidden/>
              </w:rPr>
              <w:instrText xml:space="preserve"> PAGEREF _Toc146190599 \h </w:instrText>
            </w:r>
            <w:r w:rsidR="00A421B1" w:rsidRPr="00A421B1">
              <w:rPr>
                <w:noProof/>
                <w:webHidden/>
              </w:rPr>
            </w:r>
            <w:r w:rsidR="00A421B1" w:rsidRPr="00A421B1">
              <w:rPr>
                <w:noProof/>
                <w:webHidden/>
              </w:rPr>
              <w:fldChar w:fldCharType="separate"/>
            </w:r>
            <w:r w:rsidR="00A421B1" w:rsidRPr="00A421B1">
              <w:rPr>
                <w:noProof/>
                <w:webHidden/>
              </w:rPr>
              <w:t>6</w:t>
            </w:r>
            <w:r w:rsidR="00A421B1" w:rsidRPr="00A421B1">
              <w:rPr>
                <w:noProof/>
                <w:webHidden/>
              </w:rPr>
              <w:fldChar w:fldCharType="end"/>
            </w:r>
          </w:hyperlink>
        </w:p>
        <w:p w14:paraId="5528A1C7" w14:textId="77777777" w:rsidR="00A421B1" w:rsidRPr="00A421B1" w:rsidRDefault="00A421B1" w:rsidP="00A421B1"/>
        <w:p w14:paraId="08CF7A74" w14:textId="5307F0BF" w:rsidR="00A421B1" w:rsidRDefault="001A2079">
          <w:pPr>
            <w:pStyle w:val="TOC1"/>
            <w:rPr>
              <w:rStyle w:val="Hyperlink"/>
            </w:rPr>
          </w:pPr>
          <w:hyperlink w:anchor="_Toc146190600" w:history="1">
            <w:r w:rsidR="00A421B1" w:rsidRPr="00A421B1">
              <w:rPr>
                <w:rStyle w:val="Hyperlink"/>
              </w:rPr>
              <w:t>The Sexual Safety in Healthcare Organisations Charter</w:t>
            </w:r>
            <w:r w:rsidR="00A421B1" w:rsidRPr="00A421B1">
              <w:rPr>
                <w:webHidden/>
              </w:rPr>
              <w:tab/>
            </w:r>
            <w:r w:rsidR="00A421B1" w:rsidRPr="00A421B1">
              <w:rPr>
                <w:webHidden/>
              </w:rPr>
              <w:fldChar w:fldCharType="begin"/>
            </w:r>
            <w:r w:rsidR="00A421B1" w:rsidRPr="00A421B1">
              <w:rPr>
                <w:webHidden/>
              </w:rPr>
              <w:instrText xml:space="preserve"> PAGEREF _Toc146190600 \h </w:instrText>
            </w:r>
            <w:r w:rsidR="00A421B1" w:rsidRPr="00A421B1">
              <w:rPr>
                <w:webHidden/>
              </w:rPr>
            </w:r>
            <w:r w:rsidR="00A421B1" w:rsidRPr="00A421B1">
              <w:rPr>
                <w:webHidden/>
              </w:rPr>
              <w:fldChar w:fldCharType="separate"/>
            </w:r>
            <w:r w:rsidR="00A421B1" w:rsidRPr="00A421B1">
              <w:rPr>
                <w:webHidden/>
              </w:rPr>
              <w:t>7</w:t>
            </w:r>
            <w:r w:rsidR="00A421B1" w:rsidRPr="00A421B1">
              <w:rPr>
                <w:webHidden/>
              </w:rPr>
              <w:fldChar w:fldCharType="end"/>
            </w:r>
          </w:hyperlink>
        </w:p>
        <w:p w14:paraId="4A67C8D1" w14:textId="77777777" w:rsidR="00A421B1" w:rsidRPr="00A421B1" w:rsidRDefault="00A421B1" w:rsidP="00A421B1"/>
        <w:p w14:paraId="1A9976AE" w14:textId="2C253559" w:rsidR="00A421B1" w:rsidRDefault="001A2079">
          <w:pPr>
            <w:pStyle w:val="TOC1"/>
            <w:rPr>
              <w:rStyle w:val="Hyperlink"/>
            </w:rPr>
          </w:pPr>
          <w:hyperlink w:anchor="_Toc146190601" w:history="1">
            <w:r w:rsidR="00A421B1" w:rsidRPr="00B27C1C">
              <w:rPr>
                <w:rStyle w:val="Hyperlink"/>
              </w:rPr>
              <w:t>Appendix 1. Project stakeholders.</w:t>
            </w:r>
            <w:r w:rsidR="00A421B1">
              <w:rPr>
                <w:webHidden/>
              </w:rPr>
              <w:tab/>
            </w:r>
            <w:r w:rsidR="00A421B1">
              <w:rPr>
                <w:webHidden/>
              </w:rPr>
              <w:fldChar w:fldCharType="begin"/>
            </w:r>
            <w:r w:rsidR="00A421B1">
              <w:rPr>
                <w:webHidden/>
              </w:rPr>
              <w:instrText xml:space="preserve"> PAGEREF _Toc146190601 \h </w:instrText>
            </w:r>
            <w:r w:rsidR="00A421B1">
              <w:rPr>
                <w:webHidden/>
              </w:rPr>
            </w:r>
            <w:r w:rsidR="00A421B1">
              <w:rPr>
                <w:webHidden/>
              </w:rPr>
              <w:fldChar w:fldCharType="separate"/>
            </w:r>
            <w:r w:rsidR="00A421B1">
              <w:rPr>
                <w:webHidden/>
              </w:rPr>
              <w:t>8</w:t>
            </w:r>
            <w:r w:rsidR="00A421B1">
              <w:rPr>
                <w:webHidden/>
              </w:rPr>
              <w:fldChar w:fldCharType="end"/>
            </w:r>
          </w:hyperlink>
        </w:p>
        <w:p w14:paraId="5AA35D2B" w14:textId="77777777" w:rsidR="00A421B1" w:rsidRPr="00A421B1" w:rsidRDefault="00A421B1" w:rsidP="00A421B1"/>
        <w:p w14:paraId="0C6AB014" w14:textId="0A7C167F" w:rsidR="00A421B1" w:rsidRDefault="001A2079">
          <w:pPr>
            <w:pStyle w:val="TOC1"/>
            <w:rPr>
              <w:rStyle w:val="Hyperlink"/>
            </w:rPr>
          </w:pPr>
          <w:hyperlink w:anchor="_Toc146190602" w:history="1">
            <w:r w:rsidR="00A421B1" w:rsidRPr="00B27C1C">
              <w:rPr>
                <w:rStyle w:val="Hyperlink"/>
              </w:rPr>
              <w:t>Useful references and resources</w:t>
            </w:r>
            <w:r w:rsidR="00A421B1">
              <w:rPr>
                <w:webHidden/>
              </w:rPr>
              <w:tab/>
            </w:r>
            <w:r w:rsidR="00A421B1">
              <w:rPr>
                <w:webHidden/>
              </w:rPr>
              <w:fldChar w:fldCharType="begin"/>
            </w:r>
            <w:r w:rsidR="00A421B1">
              <w:rPr>
                <w:webHidden/>
              </w:rPr>
              <w:instrText xml:space="preserve"> PAGEREF _Toc146190602 \h </w:instrText>
            </w:r>
            <w:r w:rsidR="00A421B1">
              <w:rPr>
                <w:webHidden/>
              </w:rPr>
            </w:r>
            <w:r w:rsidR="00A421B1">
              <w:rPr>
                <w:webHidden/>
              </w:rPr>
              <w:fldChar w:fldCharType="separate"/>
            </w:r>
            <w:r w:rsidR="00A421B1">
              <w:rPr>
                <w:webHidden/>
              </w:rPr>
              <w:t>9</w:t>
            </w:r>
            <w:r w:rsidR="00A421B1">
              <w:rPr>
                <w:webHidden/>
              </w:rPr>
              <w:fldChar w:fldCharType="end"/>
            </w:r>
          </w:hyperlink>
        </w:p>
        <w:p w14:paraId="7A0423F2" w14:textId="77777777" w:rsidR="00A421B1" w:rsidRPr="00A421B1" w:rsidRDefault="00A421B1" w:rsidP="00A421B1"/>
        <w:p w14:paraId="73F1B1F3" w14:textId="1C95DB9B" w:rsidR="00A421B1" w:rsidRDefault="001A207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146190603" w:history="1">
            <w:r w:rsidR="00A421B1" w:rsidRPr="00B27C1C">
              <w:rPr>
                <w:rStyle w:val="Hyperlink"/>
              </w:rPr>
              <w:t>Acknowledgements. Thank you for the following people involved in the development of the ‘Next Steps’ document.</w:t>
            </w:r>
            <w:r w:rsidR="00A421B1">
              <w:rPr>
                <w:webHidden/>
              </w:rPr>
              <w:tab/>
            </w:r>
            <w:r w:rsidR="00A421B1">
              <w:rPr>
                <w:webHidden/>
              </w:rPr>
              <w:fldChar w:fldCharType="begin"/>
            </w:r>
            <w:r w:rsidR="00A421B1">
              <w:rPr>
                <w:webHidden/>
              </w:rPr>
              <w:instrText xml:space="preserve"> PAGEREF _Toc146190603 \h </w:instrText>
            </w:r>
            <w:r w:rsidR="00A421B1">
              <w:rPr>
                <w:webHidden/>
              </w:rPr>
            </w:r>
            <w:r w:rsidR="00A421B1">
              <w:rPr>
                <w:webHidden/>
              </w:rPr>
              <w:fldChar w:fldCharType="separate"/>
            </w:r>
            <w:r w:rsidR="00A421B1">
              <w:rPr>
                <w:webHidden/>
              </w:rPr>
              <w:t>11</w:t>
            </w:r>
            <w:r w:rsidR="00A421B1">
              <w:rPr>
                <w:webHidden/>
              </w:rPr>
              <w:fldChar w:fldCharType="end"/>
            </w:r>
          </w:hyperlink>
        </w:p>
        <w:p w14:paraId="7F0F9802" w14:textId="1A44AA72" w:rsidR="003E623D" w:rsidRDefault="003E623D">
          <w:r w:rsidRPr="00EE1A68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190D04C7" w14:textId="709F01E2" w:rsidR="0091432E" w:rsidRDefault="0091432E">
      <w:pPr>
        <w:rPr>
          <w:b/>
          <w:bCs/>
        </w:rPr>
      </w:pPr>
    </w:p>
    <w:p w14:paraId="5335F0EB" w14:textId="77777777" w:rsidR="003E623D" w:rsidRDefault="003E623D">
      <w:pPr>
        <w:rPr>
          <w:b/>
          <w:bCs/>
        </w:rPr>
      </w:pPr>
    </w:p>
    <w:p w14:paraId="618686A7" w14:textId="77777777" w:rsidR="00A84223" w:rsidRDefault="00A84223">
      <w:pPr>
        <w:rPr>
          <w:b/>
          <w:bCs/>
        </w:rPr>
      </w:pPr>
    </w:p>
    <w:p w14:paraId="2CFBA34E" w14:textId="77777777" w:rsidR="003E623D" w:rsidRDefault="003E623D">
      <w:pPr>
        <w:rPr>
          <w:b/>
          <w:bCs/>
        </w:rPr>
      </w:pPr>
    </w:p>
    <w:p w14:paraId="300FE32B" w14:textId="608CD5BF" w:rsidR="00E851FD" w:rsidRPr="00E3228A" w:rsidRDefault="00E851FD" w:rsidP="003E623D">
      <w:pPr>
        <w:pStyle w:val="Heading1"/>
        <w:rPr>
          <w:rFonts w:ascii="Arial" w:hAnsi="Arial" w:cs="Arial"/>
          <w:b/>
          <w:bCs/>
          <w:color w:val="4472C4" w:themeColor="accent1"/>
        </w:rPr>
      </w:pPr>
      <w:bookmarkStart w:id="0" w:name="_Toc146190594"/>
      <w:r w:rsidRPr="00E3228A">
        <w:rPr>
          <w:rFonts w:ascii="Arial" w:hAnsi="Arial" w:cs="Arial"/>
          <w:b/>
          <w:bCs/>
          <w:color w:val="4472C4" w:themeColor="accent1"/>
        </w:rPr>
        <w:lastRenderedPageBreak/>
        <w:t xml:space="preserve">Next </w:t>
      </w:r>
      <w:r w:rsidR="00697B62">
        <w:rPr>
          <w:rFonts w:ascii="Arial" w:hAnsi="Arial" w:cs="Arial"/>
          <w:b/>
          <w:bCs/>
          <w:color w:val="4472C4" w:themeColor="accent1"/>
        </w:rPr>
        <w:t>s</w:t>
      </w:r>
      <w:r w:rsidRPr="00E3228A">
        <w:rPr>
          <w:rFonts w:ascii="Arial" w:hAnsi="Arial" w:cs="Arial"/>
          <w:b/>
          <w:bCs/>
          <w:color w:val="4472C4" w:themeColor="accent1"/>
        </w:rPr>
        <w:t>teps</w:t>
      </w:r>
      <w:bookmarkEnd w:id="0"/>
    </w:p>
    <w:p w14:paraId="41ABD60D" w14:textId="77777777" w:rsidR="003E623D" w:rsidRPr="003E623D" w:rsidRDefault="003E623D" w:rsidP="00716B73">
      <w:pPr>
        <w:spacing w:after="0"/>
      </w:pPr>
    </w:p>
    <w:p w14:paraId="40514A7D" w14:textId="2ED36CFE" w:rsidR="000B4B17" w:rsidRDefault="00C136FA" w:rsidP="00716B73">
      <w:pPr>
        <w:spacing w:after="0"/>
        <w:rPr>
          <w:rFonts w:ascii="Arial" w:hAnsi="Arial" w:cs="Arial"/>
          <w:sz w:val="24"/>
          <w:szCs w:val="24"/>
        </w:rPr>
      </w:pPr>
      <w:r w:rsidRPr="0091432E">
        <w:rPr>
          <w:rFonts w:ascii="Arial" w:hAnsi="Arial" w:cs="Arial"/>
          <w:sz w:val="24"/>
          <w:szCs w:val="24"/>
        </w:rPr>
        <w:t xml:space="preserve">This document sets out the recommendations for action to reduce misogyny and improve sexual safety in the </w:t>
      </w:r>
      <w:r w:rsidR="009A2F1C" w:rsidRPr="0091432E">
        <w:rPr>
          <w:rFonts w:ascii="Arial" w:hAnsi="Arial" w:cs="Arial"/>
          <w:sz w:val="24"/>
          <w:szCs w:val="24"/>
        </w:rPr>
        <w:t>A</w:t>
      </w:r>
      <w:r w:rsidRPr="0091432E">
        <w:rPr>
          <w:rFonts w:ascii="Arial" w:hAnsi="Arial" w:cs="Arial"/>
          <w:sz w:val="24"/>
          <w:szCs w:val="24"/>
        </w:rPr>
        <w:t xml:space="preserve">mbulance </w:t>
      </w:r>
      <w:r w:rsidR="009A2F1C" w:rsidRPr="0091432E">
        <w:rPr>
          <w:rFonts w:ascii="Arial" w:hAnsi="Arial" w:cs="Arial"/>
          <w:sz w:val="24"/>
          <w:szCs w:val="24"/>
        </w:rPr>
        <w:t>Service</w:t>
      </w:r>
      <w:r w:rsidRPr="0091432E">
        <w:rPr>
          <w:rFonts w:ascii="Arial" w:hAnsi="Arial" w:cs="Arial"/>
          <w:sz w:val="24"/>
          <w:szCs w:val="24"/>
        </w:rPr>
        <w:t xml:space="preserve">. It takes forward the commitments made in the </w:t>
      </w:r>
      <w:r w:rsidR="003E623D" w:rsidRPr="008D7827">
        <w:rPr>
          <w:rFonts w:ascii="Arial" w:hAnsi="Arial" w:cs="Arial"/>
          <w:i/>
          <w:iCs/>
          <w:sz w:val="24"/>
          <w:szCs w:val="24"/>
        </w:rPr>
        <w:t>‘</w:t>
      </w:r>
      <w:r w:rsidR="006806A8" w:rsidRPr="008D7827">
        <w:rPr>
          <w:rFonts w:ascii="Arial" w:hAnsi="Arial" w:cs="Arial"/>
          <w:i/>
          <w:iCs/>
          <w:sz w:val="24"/>
          <w:szCs w:val="24"/>
        </w:rPr>
        <w:t>Reducing Misogyny &amp; Improving Sexual Safety in the Ambulance Service: Consensus Statement 202</w:t>
      </w:r>
      <w:r w:rsidR="003B232D" w:rsidRPr="008D7827">
        <w:rPr>
          <w:rFonts w:ascii="Arial" w:hAnsi="Arial" w:cs="Arial"/>
          <w:i/>
          <w:iCs/>
          <w:sz w:val="24"/>
          <w:szCs w:val="24"/>
        </w:rPr>
        <w:t>3</w:t>
      </w:r>
      <w:r w:rsidR="003E623D" w:rsidRPr="008D7827">
        <w:rPr>
          <w:rFonts w:ascii="Arial" w:hAnsi="Arial" w:cs="Arial"/>
          <w:i/>
          <w:iCs/>
          <w:sz w:val="24"/>
          <w:szCs w:val="24"/>
        </w:rPr>
        <w:t>’</w:t>
      </w:r>
      <w:r w:rsidR="003E623D" w:rsidRPr="003B232D">
        <w:rPr>
          <w:rFonts w:ascii="Arial" w:hAnsi="Arial" w:cs="Arial"/>
          <w:i/>
          <w:iCs/>
          <w:sz w:val="24"/>
          <w:szCs w:val="24"/>
        </w:rPr>
        <w:t>,</w:t>
      </w:r>
      <w:r w:rsidRPr="0091432E">
        <w:rPr>
          <w:rFonts w:ascii="Arial" w:hAnsi="Arial" w:cs="Arial"/>
          <w:sz w:val="24"/>
          <w:szCs w:val="24"/>
        </w:rPr>
        <w:t xml:space="preserve"> which are based on our findings from reviewing the </w:t>
      </w:r>
      <w:r w:rsidR="009A2F1C" w:rsidRPr="0091432E">
        <w:rPr>
          <w:rFonts w:ascii="Arial" w:hAnsi="Arial" w:cs="Arial"/>
          <w:sz w:val="24"/>
          <w:szCs w:val="24"/>
        </w:rPr>
        <w:t xml:space="preserve">available </w:t>
      </w:r>
      <w:r w:rsidRPr="0091432E">
        <w:rPr>
          <w:rFonts w:ascii="Arial" w:hAnsi="Arial" w:cs="Arial"/>
          <w:sz w:val="24"/>
          <w:szCs w:val="24"/>
        </w:rPr>
        <w:t>evidence and engaging with stakeholders.</w:t>
      </w:r>
      <w:r w:rsidR="00C54942" w:rsidRPr="0091432E">
        <w:rPr>
          <w:rFonts w:ascii="Arial" w:hAnsi="Arial" w:cs="Arial"/>
          <w:sz w:val="24"/>
          <w:szCs w:val="24"/>
        </w:rPr>
        <w:t xml:space="preserve"> </w:t>
      </w:r>
    </w:p>
    <w:p w14:paraId="78EA2F51" w14:textId="77777777" w:rsidR="00716B73" w:rsidRPr="0091432E" w:rsidRDefault="00716B73" w:rsidP="00716B73">
      <w:pPr>
        <w:spacing w:after="0"/>
        <w:rPr>
          <w:rFonts w:ascii="Arial" w:hAnsi="Arial" w:cs="Arial"/>
          <w:sz w:val="24"/>
          <w:szCs w:val="24"/>
        </w:rPr>
      </w:pPr>
    </w:p>
    <w:p w14:paraId="4E8D01D0" w14:textId="64427530" w:rsidR="000B4B17" w:rsidRPr="0091432E" w:rsidRDefault="00C54942" w:rsidP="00716B73">
      <w:pPr>
        <w:spacing w:after="0"/>
        <w:rPr>
          <w:rFonts w:ascii="Arial" w:hAnsi="Arial" w:cs="Arial"/>
          <w:sz w:val="24"/>
          <w:szCs w:val="24"/>
        </w:rPr>
      </w:pPr>
      <w:r w:rsidRPr="0091432E">
        <w:rPr>
          <w:rFonts w:ascii="Arial" w:hAnsi="Arial" w:cs="Arial"/>
          <w:sz w:val="24"/>
          <w:szCs w:val="24"/>
        </w:rPr>
        <w:t xml:space="preserve">The </w:t>
      </w:r>
      <w:r w:rsidR="00AF4AF2" w:rsidRPr="0091432E">
        <w:rPr>
          <w:rFonts w:ascii="Arial" w:hAnsi="Arial" w:cs="Arial"/>
          <w:sz w:val="24"/>
          <w:szCs w:val="24"/>
        </w:rPr>
        <w:t>recommendations</w:t>
      </w:r>
      <w:r w:rsidR="00242181">
        <w:rPr>
          <w:rFonts w:ascii="Arial" w:hAnsi="Arial" w:cs="Arial"/>
          <w:sz w:val="24"/>
          <w:szCs w:val="24"/>
        </w:rPr>
        <w:t>:</w:t>
      </w:r>
    </w:p>
    <w:p w14:paraId="21470E4D" w14:textId="15F0FC9F" w:rsidR="00291B85" w:rsidRPr="0091432E" w:rsidRDefault="00802CC2" w:rsidP="00716B7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1432E">
        <w:rPr>
          <w:rFonts w:ascii="Arial" w:hAnsi="Arial" w:cs="Arial"/>
          <w:sz w:val="24"/>
          <w:szCs w:val="24"/>
        </w:rPr>
        <w:t xml:space="preserve">are evidence based and </w:t>
      </w:r>
      <w:r w:rsidR="00C54942" w:rsidRPr="0091432E">
        <w:rPr>
          <w:rFonts w:ascii="Arial" w:hAnsi="Arial" w:cs="Arial"/>
          <w:sz w:val="24"/>
          <w:szCs w:val="24"/>
        </w:rPr>
        <w:t>aim to</w:t>
      </w:r>
      <w:r w:rsidR="00EC526C" w:rsidRPr="0091432E">
        <w:rPr>
          <w:rFonts w:ascii="Arial" w:hAnsi="Arial" w:cs="Arial"/>
          <w:sz w:val="24"/>
          <w:szCs w:val="24"/>
        </w:rPr>
        <w:t xml:space="preserve"> instigate more consistency throughout the sector</w:t>
      </w:r>
    </w:p>
    <w:p w14:paraId="5001EC72" w14:textId="59181961" w:rsidR="00291B85" w:rsidRPr="0091432E" w:rsidRDefault="0057579C" w:rsidP="00716B7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1432E">
        <w:rPr>
          <w:rFonts w:ascii="Arial" w:hAnsi="Arial" w:cs="Arial"/>
          <w:sz w:val="24"/>
          <w:szCs w:val="24"/>
        </w:rPr>
        <w:t xml:space="preserve">are not a replacement for any criminal </w:t>
      </w:r>
      <w:r w:rsidR="00902F0B" w:rsidRPr="0091432E">
        <w:rPr>
          <w:rFonts w:ascii="Arial" w:hAnsi="Arial" w:cs="Arial"/>
          <w:sz w:val="24"/>
          <w:szCs w:val="24"/>
        </w:rPr>
        <w:t xml:space="preserve">proceedings </w:t>
      </w:r>
      <w:r w:rsidR="002F0986" w:rsidRPr="0091432E">
        <w:rPr>
          <w:rFonts w:ascii="Arial" w:hAnsi="Arial" w:cs="Arial"/>
          <w:sz w:val="24"/>
          <w:szCs w:val="24"/>
        </w:rPr>
        <w:t>or specialist safeguarding advice</w:t>
      </w:r>
    </w:p>
    <w:p w14:paraId="057C95D0" w14:textId="6E009BCD" w:rsidR="0091432E" w:rsidRDefault="00BE0B49" w:rsidP="00716B7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1432E">
        <w:rPr>
          <w:rFonts w:ascii="Arial" w:hAnsi="Arial" w:cs="Arial"/>
          <w:sz w:val="24"/>
          <w:szCs w:val="24"/>
        </w:rPr>
        <w:t>may overlap with support for colleagues experiencing domestic abuse</w:t>
      </w:r>
      <w:r w:rsidR="007A5905" w:rsidRPr="0091432E">
        <w:rPr>
          <w:rFonts w:ascii="Arial" w:hAnsi="Arial" w:cs="Arial"/>
          <w:sz w:val="24"/>
          <w:szCs w:val="24"/>
        </w:rPr>
        <w:t xml:space="preserve"> and local policies</w:t>
      </w:r>
      <w:r w:rsidR="001D0AE0" w:rsidRPr="0091432E">
        <w:rPr>
          <w:rFonts w:ascii="Arial" w:hAnsi="Arial" w:cs="Arial"/>
          <w:sz w:val="24"/>
          <w:szCs w:val="24"/>
        </w:rPr>
        <w:t xml:space="preserve"> (</w:t>
      </w:r>
      <w:r w:rsidR="003E623D" w:rsidRPr="0091432E">
        <w:rPr>
          <w:rFonts w:ascii="Arial" w:hAnsi="Arial" w:cs="Arial"/>
          <w:sz w:val="24"/>
          <w:szCs w:val="24"/>
        </w:rPr>
        <w:t>e</w:t>
      </w:r>
      <w:r w:rsidR="00697B62">
        <w:rPr>
          <w:rFonts w:ascii="Arial" w:hAnsi="Arial" w:cs="Arial"/>
          <w:sz w:val="24"/>
          <w:szCs w:val="24"/>
        </w:rPr>
        <w:t>g</w:t>
      </w:r>
      <w:r w:rsidR="001D0AE0" w:rsidRPr="0091432E">
        <w:rPr>
          <w:rFonts w:ascii="Arial" w:hAnsi="Arial" w:cs="Arial"/>
          <w:sz w:val="24"/>
          <w:szCs w:val="24"/>
        </w:rPr>
        <w:t xml:space="preserve"> relationships at work)</w:t>
      </w:r>
      <w:r w:rsidR="007A5905" w:rsidRPr="0091432E">
        <w:rPr>
          <w:rFonts w:ascii="Arial" w:hAnsi="Arial" w:cs="Arial"/>
          <w:sz w:val="24"/>
          <w:szCs w:val="24"/>
        </w:rPr>
        <w:t xml:space="preserve"> </w:t>
      </w:r>
    </w:p>
    <w:p w14:paraId="33FBD465" w14:textId="52B1D9A6" w:rsidR="000B4B17" w:rsidRDefault="003E623D" w:rsidP="00716B7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</w:t>
      </w:r>
      <w:r w:rsidR="00121FDE" w:rsidRPr="0091432E">
        <w:rPr>
          <w:rFonts w:ascii="Arial" w:hAnsi="Arial" w:cs="Arial"/>
          <w:sz w:val="24"/>
          <w:szCs w:val="24"/>
        </w:rPr>
        <w:t xml:space="preserve">pre-empt scenarios of </w:t>
      </w:r>
      <w:r w:rsidR="00A27763" w:rsidRPr="0091432E">
        <w:rPr>
          <w:rFonts w:ascii="Arial" w:hAnsi="Arial" w:cs="Arial"/>
          <w:sz w:val="24"/>
          <w:szCs w:val="24"/>
        </w:rPr>
        <w:t>‘</w:t>
      </w:r>
      <w:r w:rsidR="00697B62">
        <w:rPr>
          <w:rFonts w:ascii="Arial" w:hAnsi="Arial" w:cs="Arial"/>
          <w:sz w:val="24"/>
          <w:szCs w:val="24"/>
        </w:rPr>
        <w:t>p</w:t>
      </w:r>
      <w:r w:rsidR="00121FDE" w:rsidRPr="0091432E">
        <w:rPr>
          <w:rFonts w:ascii="Arial" w:hAnsi="Arial" w:cs="Arial"/>
          <w:sz w:val="24"/>
          <w:szCs w:val="24"/>
        </w:rPr>
        <w:t xml:space="preserve">erpetrator and </w:t>
      </w:r>
      <w:r w:rsidR="00697B62">
        <w:rPr>
          <w:rFonts w:ascii="Arial" w:hAnsi="Arial" w:cs="Arial"/>
          <w:sz w:val="24"/>
          <w:szCs w:val="24"/>
        </w:rPr>
        <w:t>v</w:t>
      </w:r>
      <w:r w:rsidR="00121FDE" w:rsidRPr="0091432E">
        <w:rPr>
          <w:rFonts w:ascii="Arial" w:hAnsi="Arial" w:cs="Arial"/>
          <w:sz w:val="24"/>
          <w:szCs w:val="24"/>
        </w:rPr>
        <w:t>ictim</w:t>
      </w:r>
      <w:r w:rsidR="00A27763" w:rsidRPr="0091432E">
        <w:rPr>
          <w:rFonts w:ascii="Arial" w:hAnsi="Arial" w:cs="Arial"/>
          <w:sz w:val="24"/>
          <w:szCs w:val="24"/>
        </w:rPr>
        <w:t>’</w:t>
      </w:r>
      <w:r w:rsidR="00121FDE" w:rsidRPr="0091432E">
        <w:rPr>
          <w:rFonts w:ascii="Arial" w:hAnsi="Arial" w:cs="Arial"/>
          <w:sz w:val="24"/>
          <w:szCs w:val="24"/>
        </w:rPr>
        <w:t xml:space="preserve"> in the same workplace.</w:t>
      </w:r>
    </w:p>
    <w:p w14:paraId="12ABE004" w14:textId="77777777" w:rsidR="00716B73" w:rsidRPr="0091432E" w:rsidRDefault="00716B73" w:rsidP="00716B73">
      <w:pPr>
        <w:pStyle w:val="ListParagraph"/>
        <w:spacing w:after="0"/>
        <w:ind w:left="770"/>
        <w:rPr>
          <w:rFonts w:ascii="Arial" w:hAnsi="Arial" w:cs="Arial"/>
          <w:sz w:val="24"/>
          <w:szCs w:val="24"/>
        </w:rPr>
      </w:pPr>
    </w:p>
    <w:p w14:paraId="70211A5B" w14:textId="77777777" w:rsidR="0091432E" w:rsidRDefault="0091432E" w:rsidP="00716B73">
      <w:pPr>
        <w:spacing w:after="0"/>
        <w:rPr>
          <w:rFonts w:ascii="Arial" w:hAnsi="Arial" w:cs="Arial"/>
          <w:sz w:val="24"/>
          <w:szCs w:val="24"/>
        </w:rPr>
      </w:pPr>
    </w:p>
    <w:p w14:paraId="3C1AC02F" w14:textId="57E342D0" w:rsidR="005231BC" w:rsidRPr="0091432E" w:rsidRDefault="005231BC" w:rsidP="00716B73">
      <w:pPr>
        <w:spacing w:after="0"/>
        <w:rPr>
          <w:rFonts w:ascii="Arial" w:hAnsi="Arial" w:cs="Arial"/>
          <w:sz w:val="24"/>
          <w:szCs w:val="24"/>
        </w:rPr>
      </w:pPr>
      <w:r w:rsidRPr="0091432E">
        <w:rPr>
          <w:rFonts w:ascii="Arial" w:hAnsi="Arial" w:cs="Arial"/>
          <w:sz w:val="24"/>
          <w:szCs w:val="24"/>
        </w:rPr>
        <w:t>The</w:t>
      </w:r>
      <w:r w:rsidR="00266234">
        <w:rPr>
          <w:rFonts w:ascii="Arial" w:hAnsi="Arial" w:cs="Arial"/>
          <w:sz w:val="24"/>
          <w:szCs w:val="24"/>
        </w:rPr>
        <w:t xml:space="preserve"> </w:t>
      </w:r>
      <w:r w:rsidR="00697B62" w:rsidRPr="008D7827">
        <w:rPr>
          <w:rFonts w:ascii="Arial" w:hAnsi="Arial" w:cs="Arial"/>
          <w:i/>
          <w:iCs/>
          <w:sz w:val="24"/>
          <w:szCs w:val="24"/>
        </w:rPr>
        <w:t>‘</w:t>
      </w:r>
      <w:r w:rsidR="004243EF" w:rsidRPr="008D7827">
        <w:rPr>
          <w:rFonts w:ascii="Arial" w:hAnsi="Arial" w:cs="Arial"/>
          <w:i/>
          <w:iCs/>
          <w:sz w:val="24"/>
          <w:szCs w:val="24"/>
        </w:rPr>
        <w:t xml:space="preserve">Reducing </w:t>
      </w:r>
      <w:r w:rsidR="00697B62" w:rsidRPr="008D7827">
        <w:rPr>
          <w:rFonts w:ascii="Arial" w:hAnsi="Arial" w:cs="Arial"/>
          <w:i/>
          <w:iCs/>
          <w:sz w:val="24"/>
          <w:szCs w:val="24"/>
        </w:rPr>
        <w:t>m</w:t>
      </w:r>
      <w:r w:rsidR="004243EF" w:rsidRPr="008D7827">
        <w:rPr>
          <w:rFonts w:ascii="Arial" w:hAnsi="Arial" w:cs="Arial"/>
          <w:i/>
          <w:iCs/>
          <w:sz w:val="24"/>
          <w:szCs w:val="24"/>
        </w:rPr>
        <w:t xml:space="preserve">isogyny </w:t>
      </w:r>
      <w:r w:rsidR="00697B62" w:rsidRPr="008D7827">
        <w:rPr>
          <w:rFonts w:ascii="Arial" w:hAnsi="Arial" w:cs="Arial"/>
          <w:i/>
          <w:iCs/>
          <w:sz w:val="24"/>
          <w:szCs w:val="24"/>
        </w:rPr>
        <w:t>and</w:t>
      </w:r>
      <w:r w:rsidR="004243EF" w:rsidRPr="008D7827">
        <w:rPr>
          <w:rFonts w:ascii="Arial" w:hAnsi="Arial" w:cs="Arial"/>
          <w:i/>
          <w:iCs/>
          <w:sz w:val="24"/>
          <w:szCs w:val="24"/>
        </w:rPr>
        <w:t xml:space="preserve"> </w:t>
      </w:r>
      <w:r w:rsidR="00697B62" w:rsidRPr="008D7827">
        <w:rPr>
          <w:rFonts w:ascii="Arial" w:hAnsi="Arial" w:cs="Arial"/>
          <w:i/>
          <w:iCs/>
          <w:sz w:val="24"/>
          <w:szCs w:val="24"/>
        </w:rPr>
        <w:t>i</w:t>
      </w:r>
      <w:r w:rsidR="004243EF" w:rsidRPr="008D7827">
        <w:rPr>
          <w:rFonts w:ascii="Arial" w:hAnsi="Arial" w:cs="Arial"/>
          <w:i/>
          <w:iCs/>
          <w:sz w:val="24"/>
          <w:szCs w:val="24"/>
        </w:rPr>
        <w:t xml:space="preserve">mproving </w:t>
      </w:r>
      <w:r w:rsidR="00697B62" w:rsidRPr="008D7827">
        <w:rPr>
          <w:rFonts w:ascii="Arial" w:hAnsi="Arial" w:cs="Arial"/>
          <w:i/>
          <w:iCs/>
          <w:sz w:val="24"/>
          <w:szCs w:val="24"/>
        </w:rPr>
        <w:t>s</w:t>
      </w:r>
      <w:r w:rsidR="004243EF" w:rsidRPr="008D7827">
        <w:rPr>
          <w:rFonts w:ascii="Arial" w:hAnsi="Arial" w:cs="Arial"/>
          <w:i/>
          <w:iCs/>
          <w:sz w:val="24"/>
          <w:szCs w:val="24"/>
        </w:rPr>
        <w:t xml:space="preserve">exual </w:t>
      </w:r>
      <w:r w:rsidR="00697B62" w:rsidRPr="008D7827">
        <w:rPr>
          <w:rFonts w:ascii="Arial" w:hAnsi="Arial" w:cs="Arial"/>
          <w:i/>
          <w:iCs/>
          <w:sz w:val="24"/>
          <w:szCs w:val="24"/>
        </w:rPr>
        <w:t>s</w:t>
      </w:r>
      <w:r w:rsidR="004243EF" w:rsidRPr="008D7827">
        <w:rPr>
          <w:rFonts w:ascii="Arial" w:hAnsi="Arial" w:cs="Arial"/>
          <w:i/>
          <w:iCs/>
          <w:sz w:val="24"/>
          <w:szCs w:val="24"/>
        </w:rPr>
        <w:t xml:space="preserve">afety in the </w:t>
      </w:r>
      <w:r w:rsidR="00697B62" w:rsidRPr="008D7827">
        <w:rPr>
          <w:rFonts w:ascii="Arial" w:hAnsi="Arial" w:cs="Arial"/>
          <w:i/>
          <w:iCs/>
          <w:sz w:val="24"/>
          <w:szCs w:val="24"/>
        </w:rPr>
        <w:t>a</w:t>
      </w:r>
      <w:r w:rsidR="004243EF" w:rsidRPr="008D7827">
        <w:rPr>
          <w:rFonts w:ascii="Arial" w:hAnsi="Arial" w:cs="Arial"/>
          <w:i/>
          <w:iCs/>
          <w:sz w:val="24"/>
          <w:szCs w:val="24"/>
        </w:rPr>
        <w:t xml:space="preserve">mbulance </w:t>
      </w:r>
      <w:r w:rsidR="00697B62" w:rsidRPr="008D7827">
        <w:rPr>
          <w:rFonts w:ascii="Arial" w:hAnsi="Arial" w:cs="Arial"/>
          <w:i/>
          <w:iCs/>
          <w:sz w:val="24"/>
          <w:szCs w:val="24"/>
        </w:rPr>
        <w:t>s</w:t>
      </w:r>
      <w:r w:rsidR="004243EF" w:rsidRPr="008D7827">
        <w:rPr>
          <w:rFonts w:ascii="Arial" w:hAnsi="Arial" w:cs="Arial"/>
          <w:i/>
          <w:iCs/>
          <w:sz w:val="24"/>
          <w:szCs w:val="24"/>
        </w:rPr>
        <w:t xml:space="preserve">ervice: </w:t>
      </w:r>
      <w:r w:rsidR="009A2F1C" w:rsidRPr="008D7827">
        <w:rPr>
          <w:rFonts w:ascii="Arial" w:hAnsi="Arial" w:cs="Arial"/>
          <w:i/>
          <w:iCs/>
          <w:sz w:val="24"/>
          <w:szCs w:val="24"/>
        </w:rPr>
        <w:t>C</w:t>
      </w:r>
      <w:r w:rsidRPr="008D7827">
        <w:rPr>
          <w:rFonts w:ascii="Arial" w:hAnsi="Arial" w:cs="Arial"/>
          <w:i/>
          <w:iCs/>
          <w:sz w:val="24"/>
          <w:szCs w:val="24"/>
        </w:rPr>
        <w:t xml:space="preserve">onsensus </w:t>
      </w:r>
      <w:r w:rsidR="00697B62" w:rsidRPr="008D7827">
        <w:rPr>
          <w:rFonts w:ascii="Arial" w:hAnsi="Arial" w:cs="Arial"/>
          <w:i/>
          <w:iCs/>
          <w:sz w:val="24"/>
          <w:szCs w:val="24"/>
        </w:rPr>
        <w:t>s</w:t>
      </w:r>
      <w:r w:rsidRPr="008D7827">
        <w:rPr>
          <w:rFonts w:ascii="Arial" w:hAnsi="Arial" w:cs="Arial"/>
          <w:i/>
          <w:iCs/>
          <w:sz w:val="24"/>
          <w:szCs w:val="24"/>
        </w:rPr>
        <w:t>tatement</w:t>
      </w:r>
      <w:r w:rsidR="004243EF" w:rsidRPr="008D7827">
        <w:rPr>
          <w:rFonts w:ascii="Arial" w:hAnsi="Arial" w:cs="Arial"/>
          <w:i/>
          <w:iCs/>
          <w:sz w:val="24"/>
          <w:szCs w:val="24"/>
        </w:rPr>
        <w:t xml:space="preserve"> 2023</w:t>
      </w:r>
      <w:r w:rsidR="00697B62" w:rsidRPr="008D7827">
        <w:rPr>
          <w:rFonts w:ascii="Arial" w:hAnsi="Arial" w:cs="Arial"/>
          <w:i/>
          <w:iCs/>
          <w:sz w:val="24"/>
          <w:szCs w:val="24"/>
        </w:rPr>
        <w:t>’</w:t>
      </w:r>
      <w:r w:rsidRPr="008D7827">
        <w:rPr>
          <w:rFonts w:ascii="Arial" w:hAnsi="Arial" w:cs="Arial"/>
          <w:i/>
          <w:iCs/>
          <w:sz w:val="24"/>
          <w:szCs w:val="24"/>
        </w:rPr>
        <w:t xml:space="preserve"> </w:t>
      </w:r>
      <w:r w:rsidRPr="0091432E">
        <w:rPr>
          <w:rFonts w:ascii="Arial" w:hAnsi="Arial" w:cs="Arial"/>
          <w:sz w:val="24"/>
          <w:szCs w:val="24"/>
        </w:rPr>
        <w:t xml:space="preserve">highlights that misogyny and any form of sexual misconduct in the </w:t>
      </w:r>
      <w:r w:rsidR="00697B62">
        <w:rPr>
          <w:rFonts w:ascii="Arial" w:hAnsi="Arial" w:cs="Arial"/>
          <w:sz w:val="24"/>
          <w:szCs w:val="24"/>
        </w:rPr>
        <w:t>a</w:t>
      </w:r>
      <w:r w:rsidRPr="0091432E">
        <w:rPr>
          <w:rFonts w:ascii="Arial" w:hAnsi="Arial" w:cs="Arial"/>
          <w:sz w:val="24"/>
          <w:szCs w:val="24"/>
        </w:rPr>
        <w:t xml:space="preserve">mbulance </w:t>
      </w:r>
      <w:r w:rsidR="00697B62">
        <w:rPr>
          <w:rFonts w:ascii="Arial" w:hAnsi="Arial" w:cs="Arial"/>
          <w:sz w:val="24"/>
          <w:szCs w:val="24"/>
        </w:rPr>
        <w:t>s</w:t>
      </w:r>
      <w:r w:rsidRPr="0091432E">
        <w:rPr>
          <w:rFonts w:ascii="Arial" w:hAnsi="Arial" w:cs="Arial"/>
          <w:sz w:val="24"/>
          <w:szCs w:val="24"/>
        </w:rPr>
        <w:t>ervice can be perpetrated in the following structures</w:t>
      </w:r>
      <w:r w:rsidR="003E623D">
        <w:rPr>
          <w:rFonts w:ascii="Arial" w:hAnsi="Arial" w:cs="Arial"/>
          <w:sz w:val="24"/>
          <w:szCs w:val="24"/>
        </w:rPr>
        <w:t>:</w:t>
      </w:r>
    </w:p>
    <w:p w14:paraId="0315FDD3" w14:textId="535C34BF" w:rsidR="003E623D" w:rsidRPr="00242181" w:rsidRDefault="005231BC" w:rsidP="00716B7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242181">
        <w:rPr>
          <w:rFonts w:ascii="Arial" w:hAnsi="Arial" w:cs="Arial"/>
          <w:sz w:val="24"/>
          <w:szCs w:val="24"/>
          <w:u w:val="single"/>
        </w:rPr>
        <w:t>Colleague towards colleague</w:t>
      </w:r>
      <w:r w:rsidR="006A5747">
        <w:rPr>
          <w:rFonts w:ascii="Arial" w:hAnsi="Arial" w:cs="Arial"/>
          <w:sz w:val="24"/>
          <w:szCs w:val="24"/>
          <w:u w:val="single"/>
        </w:rPr>
        <w:t>*</w:t>
      </w:r>
      <w:r w:rsidR="003E623D" w:rsidRPr="00242181">
        <w:rPr>
          <w:rFonts w:ascii="Arial" w:hAnsi="Arial" w:cs="Arial"/>
          <w:sz w:val="24"/>
          <w:szCs w:val="24"/>
          <w:u w:val="single"/>
        </w:rPr>
        <w:t>.</w:t>
      </w:r>
    </w:p>
    <w:p w14:paraId="642F3537" w14:textId="201BAFFA" w:rsidR="0091432E" w:rsidRDefault="00B93482" w:rsidP="00716B73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91432E">
        <w:rPr>
          <w:rFonts w:ascii="Arial" w:hAnsi="Arial" w:cs="Arial"/>
          <w:sz w:val="24"/>
          <w:szCs w:val="24"/>
        </w:rPr>
        <w:t>The most prevalent</w:t>
      </w:r>
      <w:r w:rsidR="001A60BE" w:rsidRPr="0091432E">
        <w:rPr>
          <w:rFonts w:ascii="Arial" w:hAnsi="Arial" w:cs="Arial"/>
          <w:sz w:val="24"/>
          <w:szCs w:val="24"/>
        </w:rPr>
        <w:t xml:space="preserve"> based on what we know,</w:t>
      </w:r>
      <w:r w:rsidR="009A2F1C" w:rsidRPr="0091432E">
        <w:rPr>
          <w:rFonts w:ascii="Arial" w:hAnsi="Arial" w:cs="Arial"/>
          <w:sz w:val="24"/>
          <w:szCs w:val="24"/>
        </w:rPr>
        <w:t xml:space="preserve"> </w:t>
      </w:r>
      <w:r w:rsidRPr="0091432E">
        <w:rPr>
          <w:rFonts w:ascii="Arial" w:hAnsi="Arial" w:cs="Arial"/>
          <w:sz w:val="24"/>
          <w:szCs w:val="24"/>
        </w:rPr>
        <w:t>and where the interventions outlined within this document are focused</w:t>
      </w:r>
      <w:r w:rsidR="007B1CF2">
        <w:rPr>
          <w:rFonts w:ascii="Arial" w:hAnsi="Arial" w:cs="Arial"/>
          <w:sz w:val="24"/>
          <w:szCs w:val="24"/>
        </w:rPr>
        <w:t>.</w:t>
      </w:r>
    </w:p>
    <w:p w14:paraId="69547344" w14:textId="77777777" w:rsidR="0091432E" w:rsidRPr="0091432E" w:rsidRDefault="0091432E" w:rsidP="00716B7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0139F39" w14:textId="77777777" w:rsidR="003E623D" w:rsidRPr="00242181" w:rsidRDefault="005231BC" w:rsidP="00716B7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242181">
        <w:rPr>
          <w:rFonts w:ascii="Arial" w:hAnsi="Arial" w:cs="Arial"/>
          <w:sz w:val="24"/>
          <w:szCs w:val="24"/>
          <w:u w:val="single"/>
        </w:rPr>
        <w:t xml:space="preserve">Colleague towards </w:t>
      </w:r>
      <w:r w:rsidR="00756C2E" w:rsidRPr="00242181">
        <w:rPr>
          <w:rFonts w:ascii="Arial" w:hAnsi="Arial" w:cs="Arial"/>
          <w:sz w:val="24"/>
          <w:szCs w:val="24"/>
          <w:u w:val="single"/>
        </w:rPr>
        <w:t>patient</w:t>
      </w:r>
      <w:r w:rsidR="003E623D" w:rsidRPr="00242181">
        <w:rPr>
          <w:rFonts w:ascii="Arial" w:hAnsi="Arial" w:cs="Arial"/>
          <w:sz w:val="24"/>
          <w:szCs w:val="24"/>
          <w:u w:val="single"/>
        </w:rPr>
        <w:t>.</w:t>
      </w:r>
    </w:p>
    <w:p w14:paraId="61339BF4" w14:textId="3007B479" w:rsidR="0091432E" w:rsidRDefault="00BC1183" w:rsidP="00716B73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91432E">
        <w:rPr>
          <w:rFonts w:ascii="Arial" w:hAnsi="Arial" w:cs="Arial"/>
          <w:sz w:val="24"/>
          <w:szCs w:val="24"/>
        </w:rPr>
        <w:t>A</w:t>
      </w:r>
      <w:r w:rsidR="00E21DD3" w:rsidRPr="0091432E">
        <w:rPr>
          <w:rFonts w:ascii="Arial" w:hAnsi="Arial" w:cs="Arial"/>
          <w:sz w:val="24"/>
          <w:szCs w:val="24"/>
        </w:rPr>
        <w:t xml:space="preserve">nyone abusing their position within the </w:t>
      </w:r>
      <w:r w:rsidR="00697B62">
        <w:rPr>
          <w:rFonts w:ascii="Arial" w:hAnsi="Arial" w:cs="Arial"/>
          <w:sz w:val="24"/>
          <w:szCs w:val="24"/>
        </w:rPr>
        <w:t>a</w:t>
      </w:r>
      <w:r w:rsidR="00E21DD3" w:rsidRPr="0091432E">
        <w:rPr>
          <w:rFonts w:ascii="Arial" w:hAnsi="Arial" w:cs="Arial"/>
          <w:sz w:val="24"/>
          <w:szCs w:val="24"/>
        </w:rPr>
        <w:t xml:space="preserve">mbulance </w:t>
      </w:r>
      <w:r w:rsidR="00E932C8">
        <w:rPr>
          <w:rFonts w:ascii="Arial" w:hAnsi="Arial" w:cs="Arial"/>
          <w:sz w:val="24"/>
          <w:szCs w:val="24"/>
        </w:rPr>
        <w:t>s</w:t>
      </w:r>
      <w:r w:rsidR="00E21DD3" w:rsidRPr="0091432E">
        <w:rPr>
          <w:rFonts w:ascii="Arial" w:hAnsi="Arial" w:cs="Arial"/>
          <w:sz w:val="24"/>
          <w:szCs w:val="24"/>
        </w:rPr>
        <w:t>ervice will be subject to</w:t>
      </w:r>
      <w:r w:rsidR="003C4F5D" w:rsidRPr="0091432E">
        <w:rPr>
          <w:rFonts w:ascii="Arial" w:hAnsi="Arial" w:cs="Arial"/>
          <w:sz w:val="24"/>
          <w:szCs w:val="24"/>
        </w:rPr>
        <w:t xml:space="preserve"> </w:t>
      </w:r>
      <w:r w:rsidR="0033795D" w:rsidRPr="0091432E">
        <w:rPr>
          <w:rFonts w:ascii="Arial" w:hAnsi="Arial" w:cs="Arial"/>
          <w:sz w:val="24"/>
          <w:szCs w:val="24"/>
        </w:rPr>
        <w:t xml:space="preserve">disciplinary </w:t>
      </w:r>
      <w:r w:rsidR="00FC317A" w:rsidRPr="0091432E">
        <w:rPr>
          <w:rFonts w:ascii="Arial" w:hAnsi="Arial" w:cs="Arial"/>
          <w:sz w:val="24"/>
          <w:szCs w:val="24"/>
        </w:rPr>
        <w:t>procedures.</w:t>
      </w:r>
      <w:r w:rsidR="005A6DDF" w:rsidRPr="0091432E">
        <w:rPr>
          <w:rFonts w:ascii="Arial" w:hAnsi="Arial" w:cs="Arial"/>
          <w:sz w:val="24"/>
          <w:szCs w:val="24"/>
        </w:rPr>
        <w:t xml:space="preserve"> </w:t>
      </w:r>
      <w:r w:rsidR="00C8547B" w:rsidRPr="0091432E">
        <w:rPr>
          <w:rFonts w:ascii="Arial" w:hAnsi="Arial" w:cs="Arial"/>
          <w:sz w:val="24"/>
          <w:szCs w:val="24"/>
        </w:rPr>
        <w:t>P</w:t>
      </w:r>
      <w:r w:rsidR="00E93FAF" w:rsidRPr="0091432E">
        <w:rPr>
          <w:rFonts w:ascii="Arial" w:hAnsi="Arial" w:cs="Arial"/>
          <w:sz w:val="24"/>
          <w:szCs w:val="24"/>
        </w:rPr>
        <w:t xml:space="preserve">rofessional registrants are </w:t>
      </w:r>
      <w:r w:rsidR="00FC317A" w:rsidRPr="0091432E">
        <w:rPr>
          <w:rFonts w:ascii="Arial" w:hAnsi="Arial" w:cs="Arial"/>
          <w:sz w:val="24"/>
          <w:szCs w:val="24"/>
        </w:rPr>
        <w:t>required</w:t>
      </w:r>
      <w:r w:rsidR="00E93FAF" w:rsidRPr="0091432E">
        <w:rPr>
          <w:rFonts w:ascii="Arial" w:hAnsi="Arial" w:cs="Arial"/>
          <w:sz w:val="24"/>
          <w:szCs w:val="24"/>
        </w:rPr>
        <w:t xml:space="preserve"> to align to </w:t>
      </w:r>
      <w:r w:rsidR="00DF4CBD" w:rsidRPr="0091432E">
        <w:rPr>
          <w:rFonts w:ascii="Arial" w:hAnsi="Arial" w:cs="Arial"/>
          <w:sz w:val="24"/>
          <w:szCs w:val="24"/>
        </w:rPr>
        <w:t xml:space="preserve">relevant codes of </w:t>
      </w:r>
      <w:r w:rsidR="008902C2" w:rsidRPr="0091432E">
        <w:rPr>
          <w:rFonts w:ascii="Arial" w:hAnsi="Arial" w:cs="Arial"/>
          <w:sz w:val="24"/>
          <w:szCs w:val="24"/>
        </w:rPr>
        <w:t>standards</w:t>
      </w:r>
      <w:r w:rsidR="00FC317A" w:rsidRPr="0091432E">
        <w:rPr>
          <w:rFonts w:ascii="Arial" w:hAnsi="Arial" w:cs="Arial"/>
          <w:sz w:val="24"/>
          <w:szCs w:val="24"/>
        </w:rPr>
        <w:t>,</w:t>
      </w:r>
      <w:r w:rsidR="008902C2" w:rsidRPr="0091432E">
        <w:rPr>
          <w:rFonts w:ascii="Arial" w:hAnsi="Arial" w:cs="Arial"/>
          <w:sz w:val="24"/>
          <w:szCs w:val="24"/>
        </w:rPr>
        <w:t xml:space="preserve"> </w:t>
      </w:r>
      <w:r w:rsidR="00DF4CBD" w:rsidRPr="0091432E">
        <w:rPr>
          <w:rFonts w:ascii="Arial" w:hAnsi="Arial" w:cs="Arial"/>
          <w:sz w:val="24"/>
          <w:szCs w:val="24"/>
        </w:rPr>
        <w:t>conduct and ethics</w:t>
      </w:r>
      <w:r w:rsidR="003E623D">
        <w:rPr>
          <w:rFonts w:ascii="Arial" w:hAnsi="Arial" w:cs="Arial"/>
          <w:sz w:val="24"/>
          <w:szCs w:val="24"/>
        </w:rPr>
        <w:t>.</w:t>
      </w:r>
    </w:p>
    <w:p w14:paraId="13F2C6D2" w14:textId="77777777" w:rsidR="0091432E" w:rsidRPr="00242181" w:rsidRDefault="0091432E" w:rsidP="00716B73">
      <w:pPr>
        <w:pStyle w:val="ListParagraph"/>
        <w:spacing w:after="0"/>
        <w:rPr>
          <w:rFonts w:ascii="Arial" w:hAnsi="Arial" w:cs="Arial"/>
          <w:sz w:val="24"/>
          <w:szCs w:val="24"/>
          <w:u w:val="single"/>
        </w:rPr>
      </w:pPr>
    </w:p>
    <w:p w14:paraId="2D953600" w14:textId="77777777" w:rsidR="003E623D" w:rsidRPr="00242181" w:rsidRDefault="005231BC" w:rsidP="00716B7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242181">
        <w:rPr>
          <w:rFonts w:ascii="Arial" w:hAnsi="Arial" w:cs="Arial"/>
          <w:sz w:val="24"/>
          <w:szCs w:val="24"/>
          <w:u w:val="single"/>
        </w:rPr>
        <w:t>Patient towards colleague</w:t>
      </w:r>
      <w:r w:rsidR="003E623D" w:rsidRPr="00242181">
        <w:rPr>
          <w:rFonts w:ascii="Arial" w:hAnsi="Arial" w:cs="Arial"/>
          <w:sz w:val="24"/>
          <w:szCs w:val="24"/>
          <w:u w:val="single"/>
        </w:rPr>
        <w:t>.</w:t>
      </w:r>
    </w:p>
    <w:p w14:paraId="2ED4229F" w14:textId="50B8FD20" w:rsidR="00B93482" w:rsidRDefault="000C7868" w:rsidP="00716B73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91432E">
        <w:rPr>
          <w:rFonts w:ascii="Arial" w:hAnsi="Arial" w:cs="Arial"/>
          <w:sz w:val="24"/>
          <w:szCs w:val="24"/>
        </w:rPr>
        <w:t>Each</w:t>
      </w:r>
      <w:r w:rsidR="0061417F" w:rsidRPr="0091432E">
        <w:rPr>
          <w:rFonts w:ascii="Arial" w:hAnsi="Arial" w:cs="Arial"/>
          <w:sz w:val="24"/>
          <w:szCs w:val="24"/>
        </w:rPr>
        <w:t xml:space="preserve"> </w:t>
      </w:r>
      <w:r w:rsidR="00697B62">
        <w:rPr>
          <w:rFonts w:ascii="Arial" w:hAnsi="Arial" w:cs="Arial"/>
          <w:sz w:val="24"/>
          <w:szCs w:val="24"/>
        </w:rPr>
        <w:t>t</w:t>
      </w:r>
      <w:r w:rsidR="0061417F" w:rsidRPr="0091432E">
        <w:rPr>
          <w:rFonts w:ascii="Arial" w:hAnsi="Arial" w:cs="Arial"/>
          <w:sz w:val="24"/>
          <w:szCs w:val="24"/>
        </w:rPr>
        <w:t>rust</w:t>
      </w:r>
      <w:r w:rsidRPr="0091432E">
        <w:rPr>
          <w:rFonts w:ascii="Arial" w:hAnsi="Arial" w:cs="Arial"/>
          <w:sz w:val="24"/>
          <w:szCs w:val="24"/>
        </w:rPr>
        <w:t xml:space="preserve"> </w:t>
      </w:r>
      <w:r w:rsidR="002C7EC3" w:rsidRPr="0091432E">
        <w:rPr>
          <w:rFonts w:ascii="Arial" w:hAnsi="Arial" w:cs="Arial"/>
          <w:sz w:val="24"/>
          <w:szCs w:val="24"/>
        </w:rPr>
        <w:t>should have</w:t>
      </w:r>
      <w:r w:rsidR="00A61AEB" w:rsidRPr="0091432E">
        <w:rPr>
          <w:rFonts w:ascii="Arial" w:hAnsi="Arial" w:cs="Arial"/>
          <w:sz w:val="24"/>
          <w:szCs w:val="24"/>
        </w:rPr>
        <w:t xml:space="preserve"> a specific reporting process in place</w:t>
      </w:r>
      <w:r w:rsidR="007974A6" w:rsidRPr="0091432E">
        <w:rPr>
          <w:rFonts w:ascii="Arial" w:hAnsi="Arial" w:cs="Arial"/>
          <w:sz w:val="24"/>
          <w:szCs w:val="24"/>
        </w:rPr>
        <w:t xml:space="preserve"> and accessible support</w:t>
      </w:r>
      <w:r w:rsidR="00FD4D3C" w:rsidRPr="0091432E">
        <w:rPr>
          <w:rFonts w:ascii="Arial" w:hAnsi="Arial" w:cs="Arial"/>
          <w:sz w:val="24"/>
          <w:szCs w:val="24"/>
        </w:rPr>
        <w:t xml:space="preserve"> for affected colleagues</w:t>
      </w:r>
      <w:r w:rsidR="00716B73">
        <w:rPr>
          <w:rFonts w:ascii="Arial" w:hAnsi="Arial" w:cs="Arial"/>
          <w:sz w:val="24"/>
          <w:szCs w:val="24"/>
        </w:rPr>
        <w:t>*</w:t>
      </w:r>
    </w:p>
    <w:p w14:paraId="173545E7" w14:textId="77777777" w:rsidR="00716B73" w:rsidRPr="00E42C24" w:rsidRDefault="00716B73" w:rsidP="00716B7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CE03A84" w14:textId="334B8CCD" w:rsidR="00A84223" w:rsidRPr="00697B62" w:rsidRDefault="006A5747" w:rsidP="00697B62">
      <w:r w:rsidRPr="00697B62">
        <w:t xml:space="preserve">*We define colleagues as anyone working the ambulance sector including those returning to practice, </w:t>
      </w:r>
      <w:r w:rsidR="008D7827">
        <w:t>students</w:t>
      </w:r>
      <w:r w:rsidRPr="00697B62">
        <w:t xml:space="preserve">, and </w:t>
      </w:r>
      <w:r w:rsidR="00A84223" w:rsidRPr="00697B62">
        <w:t>apprentice</w:t>
      </w:r>
      <w:r w:rsidR="00697B62" w:rsidRPr="00697B62">
        <w:t>s</w:t>
      </w:r>
    </w:p>
    <w:p w14:paraId="147E7179" w14:textId="73EC2AD1" w:rsidR="00B66092" w:rsidRPr="00242181" w:rsidRDefault="00D8694F" w:rsidP="00750453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1DDECB7" wp14:editId="477401ED">
            <wp:simplePos x="0" y="0"/>
            <wp:positionH relativeFrom="margin">
              <wp:posOffset>238125</wp:posOffset>
            </wp:positionH>
            <wp:positionV relativeFrom="paragraph">
              <wp:posOffset>277495</wp:posOffset>
            </wp:positionV>
            <wp:extent cx="8724900" cy="5450840"/>
            <wp:effectExtent l="0" t="0" r="0" b="0"/>
            <wp:wrapTight wrapText="bothSides">
              <wp:wrapPolygon edited="0">
                <wp:start x="0" y="0"/>
                <wp:lineTo x="0" y="21514"/>
                <wp:lineTo x="21553" y="21514"/>
                <wp:lineTo x="21553" y="0"/>
                <wp:lineTo x="0" y="0"/>
              </wp:wrapPolygon>
            </wp:wrapTight>
            <wp:docPr id="4" name="Picture 4" descr="A picture containing text, line, screensho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line, screenshot,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19"/>
                    <a:stretch/>
                  </pic:blipFill>
                  <pic:spPr bwMode="auto">
                    <a:xfrm>
                      <a:off x="0" y="0"/>
                      <a:ext cx="8724900" cy="545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4F9">
        <w:rPr>
          <w:b/>
          <w:bCs/>
        </w:rPr>
        <w:t xml:space="preserve">Figure 1: </w:t>
      </w:r>
      <w:r w:rsidR="00D45464" w:rsidRPr="00C93043">
        <w:t xml:space="preserve">Misogyny </w:t>
      </w:r>
      <w:r w:rsidR="00697B62">
        <w:t>and s</w:t>
      </w:r>
      <w:r w:rsidR="00D45464" w:rsidRPr="00C93043">
        <w:t xml:space="preserve">exual </w:t>
      </w:r>
      <w:r w:rsidR="00697B62">
        <w:t>s</w:t>
      </w:r>
      <w:r w:rsidR="00D45464" w:rsidRPr="00C93043">
        <w:t xml:space="preserve">afety </w:t>
      </w:r>
      <w:r w:rsidR="00697B62">
        <w:t>p</w:t>
      </w:r>
      <w:r w:rsidR="00D45464" w:rsidRPr="00C93043">
        <w:t>yramid</w:t>
      </w:r>
      <w:r w:rsidR="00D45464">
        <w:rPr>
          <w:b/>
          <w:bCs/>
        </w:rPr>
        <w:t xml:space="preserve"> </w:t>
      </w:r>
    </w:p>
    <w:p w14:paraId="1FD819B3" w14:textId="3A8B2D43" w:rsidR="003E623D" w:rsidRDefault="0091432E" w:rsidP="00133DF7">
      <w:pPr>
        <w:pStyle w:val="Heading1"/>
        <w:rPr>
          <w:rFonts w:ascii="Arial" w:hAnsi="Arial" w:cs="Arial"/>
          <w:b/>
          <w:bCs/>
          <w:color w:val="4472C4" w:themeColor="accent1"/>
        </w:rPr>
      </w:pPr>
      <w:bookmarkStart w:id="1" w:name="_Toc146190595"/>
      <w:r w:rsidRPr="00E3228A">
        <w:rPr>
          <w:rFonts w:ascii="Arial" w:hAnsi="Arial" w:cs="Arial"/>
          <w:b/>
          <w:bCs/>
          <w:color w:val="4472C4" w:themeColor="accent1"/>
        </w:rPr>
        <w:lastRenderedPageBreak/>
        <w:t>Recommendations</w:t>
      </w:r>
      <w:bookmarkEnd w:id="1"/>
    </w:p>
    <w:p w14:paraId="2445ADAB" w14:textId="77777777" w:rsidR="00133DF7" w:rsidRPr="00133DF7" w:rsidRDefault="00133DF7" w:rsidP="00133DF7"/>
    <w:p w14:paraId="7B3A862B" w14:textId="61B3B4FD" w:rsidR="003B232D" w:rsidRDefault="00083EA8" w:rsidP="00750453">
      <w:pPr>
        <w:rPr>
          <w:rFonts w:ascii="Arial" w:hAnsi="Arial" w:cs="Arial"/>
          <w:sz w:val="24"/>
          <w:szCs w:val="24"/>
        </w:rPr>
      </w:pPr>
      <w:r w:rsidRPr="0091432E">
        <w:rPr>
          <w:rFonts w:ascii="Arial" w:hAnsi="Arial" w:cs="Arial"/>
          <w:sz w:val="24"/>
          <w:szCs w:val="24"/>
        </w:rPr>
        <w:t xml:space="preserve">To enable positive change and </w:t>
      </w:r>
      <w:r w:rsidR="00B8789F" w:rsidRPr="0091432E">
        <w:rPr>
          <w:rFonts w:ascii="Arial" w:hAnsi="Arial" w:cs="Arial"/>
          <w:sz w:val="24"/>
          <w:szCs w:val="24"/>
        </w:rPr>
        <w:t xml:space="preserve">build on </w:t>
      </w:r>
      <w:r w:rsidR="00802CC2" w:rsidRPr="0091432E">
        <w:rPr>
          <w:rFonts w:ascii="Arial" w:hAnsi="Arial" w:cs="Arial"/>
          <w:sz w:val="24"/>
          <w:szCs w:val="24"/>
        </w:rPr>
        <w:t>measures already in place</w:t>
      </w:r>
      <w:r w:rsidR="00A96AA4" w:rsidRPr="0091432E">
        <w:rPr>
          <w:rFonts w:ascii="Arial" w:hAnsi="Arial" w:cs="Arial"/>
          <w:sz w:val="24"/>
          <w:szCs w:val="24"/>
        </w:rPr>
        <w:t>, t</w:t>
      </w:r>
      <w:r w:rsidR="00D109D1" w:rsidRPr="0091432E">
        <w:rPr>
          <w:rFonts w:ascii="Arial" w:hAnsi="Arial" w:cs="Arial"/>
          <w:sz w:val="24"/>
          <w:szCs w:val="24"/>
        </w:rPr>
        <w:t>he following recommendations are made.</w:t>
      </w:r>
    </w:p>
    <w:p w14:paraId="36B07E15" w14:textId="77777777" w:rsidR="00D0005A" w:rsidRPr="0091432E" w:rsidRDefault="00D0005A" w:rsidP="00750453">
      <w:pPr>
        <w:rPr>
          <w:rFonts w:ascii="Arial" w:hAnsi="Arial" w:cs="Arial"/>
          <w:sz w:val="24"/>
          <w:szCs w:val="24"/>
        </w:rPr>
      </w:pPr>
    </w:p>
    <w:p w14:paraId="21AD49BF" w14:textId="5FA68B0B" w:rsidR="00A52950" w:rsidRPr="001F7CF3" w:rsidRDefault="00604EF8" w:rsidP="003E623D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2" w:name="_Toc146190596"/>
      <w:r w:rsidRPr="001F7CF3">
        <w:rPr>
          <w:rFonts w:ascii="Arial" w:hAnsi="Arial" w:cs="Arial"/>
          <w:b/>
          <w:bCs/>
          <w:color w:val="auto"/>
          <w:sz w:val="24"/>
          <w:szCs w:val="24"/>
        </w:rPr>
        <w:t>Recommend</w:t>
      </w:r>
      <w:r w:rsidR="001F7CF3">
        <w:rPr>
          <w:rFonts w:ascii="Arial" w:hAnsi="Arial" w:cs="Arial"/>
          <w:b/>
          <w:bCs/>
          <w:color w:val="auto"/>
          <w:sz w:val="24"/>
          <w:szCs w:val="24"/>
        </w:rPr>
        <w:t>ation</w:t>
      </w:r>
      <w:r w:rsidR="00D109D1" w:rsidRPr="001F7CF3">
        <w:rPr>
          <w:rFonts w:ascii="Arial" w:hAnsi="Arial" w:cs="Arial"/>
          <w:b/>
          <w:bCs/>
          <w:color w:val="auto"/>
          <w:sz w:val="24"/>
          <w:szCs w:val="24"/>
        </w:rPr>
        <w:t xml:space="preserve"> 1:</w:t>
      </w:r>
      <w:r w:rsidR="008A6E26" w:rsidRPr="001F7CF3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DE0987" w:rsidRPr="001F7CF3">
        <w:rPr>
          <w:rFonts w:ascii="Arial" w:hAnsi="Arial" w:cs="Arial"/>
          <w:b/>
          <w:bCs/>
          <w:color w:val="auto"/>
          <w:sz w:val="24"/>
          <w:szCs w:val="24"/>
        </w:rPr>
        <w:t>Accountability</w:t>
      </w:r>
      <w:r w:rsidR="00D35195" w:rsidRPr="001F7CF3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D0741" w:rsidRPr="001F7CF3">
        <w:rPr>
          <w:rFonts w:ascii="Arial" w:hAnsi="Arial" w:cs="Arial"/>
          <w:b/>
          <w:bCs/>
          <w:color w:val="auto"/>
          <w:sz w:val="24"/>
          <w:szCs w:val="24"/>
        </w:rPr>
        <w:t>and l</w:t>
      </w:r>
      <w:r w:rsidR="00D35195" w:rsidRPr="001F7CF3">
        <w:rPr>
          <w:rFonts w:ascii="Arial" w:hAnsi="Arial" w:cs="Arial"/>
          <w:b/>
          <w:bCs/>
          <w:color w:val="auto"/>
          <w:sz w:val="24"/>
          <w:szCs w:val="24"/>
        </w:rPr>
        <w:t>eadership</w:t>
      </w:r>
      <w:bookmarkEnd w:id="2"/>
    </w:p>
    <w:p w14:paraId="152B7BF2" w14:textId="77777777" w:rsidR="003E623D" w:rsidRPr="003E623D" w:rsidRDefault="003E623D" w:rsidP="003E623D">
      <w:pPr>
        <w:spacing w:after="0" w:line="240" w:lineRule="auto"/>
      </w:pPr>
    </w:p>
    <w:p w14:paraId="76362F03" w14:textId="5ED21EFA" w:rsidR="00D0005A" w:rsidRPr="0091432E" w:rsidRDefault="00CE7D55" w:rsidP="00750453">
      <w:pPr>
        <w:rPr>
          <w:rFonts w:ascii="Arial" w:hAnsi="Arial" w:cs="Arial"/>
          <w:color w:val="000000" w:themeColor="text1"/>
          <w:sz w:val="24"/>
          <w:szCs w:val="24"/>
        </w:rPr>
      </w:pPr>
      <w:r w:rsidRPr="0091432E">
        <w:rPr>
          <w:rFonts w:ascii="Arial" w:hAnsi="Arial" w:cs="Arial"/>
          <w:color w:val="000000" w:themeColor="text1"/>
          <w:sz w:val="24"/>
          <w:szCs w:val="24"/>
        </w:rPr>
        <w:t xml:space="preserve">Every </w:t>
      </w:r>
      <w:r w:rsidR="004D0741">
        <w:rPr>
          <w:rFonts w:ascii="Arial" w:hAnsi="Arial" w:cs="Arial"/>
          <w:color w:val="000000" w:themeColor="text1"/>
          <w:sz w:val="24"/>
          <w:szCs w:val="24"/>
        </w:rPr>
        <w:t>t</w:t>
      </w:r>
      <w:r w:rsidR="0061417F" w:rsidRPr="0091432E">
        <w:rPr>
          <w:rFonts w:ascii="Arial" w:hAnsi="Arial" w:cs="Arial"/>
          <w:color w:val="000000" w:themeColor="text1"/>
          <w:sz w:val="24"/>
          <w:szCs w:val="24"/>
        </w:rPr>
        <w:t>rust</w:t>
      </w:r>
      <w:r w:rsidRPr="0091432E">
        <w:rPr>
          <w:rFonts w:ascii="Arial" w:hAnsi="Arial" w:cs="Arial"/>
          <w:color w:val="000000" w:themeColor="text1"/>
          <w:sz w:val="24"/>
          <w:szCs w:val="24"/>
        </w:rPr>
        <w:t xml:space="preserve"> has</w:t>
      </w:r>
      <w:r w:rsidR="005D01A1" w:rsidRPr="0091432E">
        <w:rPr>
          <w:rFonts w:ascii="Arial" w:hAnsi="Arial" w:cs="Arial"/>
          <w:color w:val="000000" w:themeColor="text1"/>
          <w:sz w:val="24"/>
          <w:szCs w:val="24"/>
        </w:rPr>
        <w:t xml:space="preserve"> a legal responsibility and duty of care to protect </w:t>
      </w:r>
      <w:r w:rsidR="00B45F7C" w:rsidRPr="0091432E">
        <w:rPr>
          <w:rFonts w:ascii="Arial" w:hAnsi="Arial" w:cs="Arial"/>
          <w:color w:val="000000" w:themeColor="text1"/>
          <w:sz w:val="24"/>
          <w:szCs w:val="24"/>
        </w:rPr>
        <w:t>everyone working within the ambulance service</w:t>
      </w:r>
      <w:r w:rsidR="003E01D2" w:rsidRPr="0091432E">
        <w:rPr>
          <w:rFonts w:ascii="Arial" w:hAnsi="Arial" w:cs="Arial"/>
          <w:color w:val="000000" w:themeColor="text1"/>
          <w:sz w:val="24"/>
          <w:szCs w:val="24"/>
        </w:rPr>
        <w:t xml:space="preserve"> from harm.</w:t>
      </w:r>
      <w:r w:rsidR="00CD27D2" w:rsidRPr="0091432E">
        <w:rPr>
          <w:rFonts w:ascii="Arial" w:hAnsi="Arial" w:cs="Arial"/>
          <w:color w:val="000000" w:themeColor="text1"/>
          <w:sz w:val="24"/>
          <w:szCs w:val="24"/>
        </w:rPr>
        <w:t xml:space="preserve"> Acknowledging</w:t>
      </w:r>
      <w:r w:rsidR="00FD1FE3" w:rsidRPr="009143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27D2" w:rsidRPr="0091432E">
        <w:rPr>
          <w:rFonts w:ascii="Arial" w:hAnsi="Arial" w:cs="Arial"/>
          <w:color w:val="000000" w:themeColor="text1"/>
          <w:sz w:val="24"/>
          <w:szCs w:val="24"/>
        </w:rPr>
        <w:t>the</w:t>
      </w:r>
      <w:r w:rsidR="007259EB" w:rsidRPr="0091432E">
        <w:rPr>
          <w:rFonts w:ascii="Arial" w:hAnsi="Arial" w:cs="Arial"/>
          <w:color w:val="000000" w:themeColor="text1"/>
          <w:sz w:val="24"/>
          <w:szCs w:val="24"/>
        </w:rPr>
        <w:t xml:space="preserve"> problem of misogyny and </w:t>
      </w:r>
      <w:r w:rsidR="004221AA" w:rsidRPr="0091432E">
        <w:rPr>
          <w:rFonts w:ascii="Arial" w:hAnsi="Arial" w:cs="Arial"/>
          <w:color w:val="000000" w:themeColor="text1"/>
          <w:sz w:val="24"/>
          <w:szCs w:val="24"/>
        </w:rPr>
        <w:t>sexual misconduct</w:t>
      </w:r>
      <w:r w:rsidR="00FD1FE3" w:rsidRPr="009143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11A" w:rsidRPr="0091432E">
        <w:rPr>
          <w:rFonts w:ascii="Arial" w:hAnsi="Arial" w:cs="Arial"/>
          <w:color w:val="000000" w:themeColor="text1"/>
          <w:sz w:val="24"/>
          <w:szCs w:val="24"/>
        </w:rPr>
        <w:t xml:space="preserve">in the </w:t>
      </w:r>
      <w:r w:rsidR="004D0741">
        <w:rPr>
          <w:rFonts w:ascii="Arial" w:hAnsi="Arial" w:cs="Arial"/>
          <w:color w:val="000000" w:themeColor="text1"/>
          <w:sz w:val="24"/>
          <w:szCs w:val="24"/>
        </w:rPr>
        <w:t>a</w:t>
      </w:r>
      <w:r w:rsidR="003A311A" w:rsidRPr="0091432E">
        <w:rPr>
          <w:rFonts w:ascii="Arial" w:hAnsi="Arial" w:cs="Arial"/>
          <w:color w:val="000000" w:themeColor="text1"/>
          <w:sz w:val="24"/>
          <w:szCs w:val="24"/>
        </w:rPr>
        <w:t xml:space="preserve">mbulance </w:t>
      </w:r>
      <w:r w:rsidR="004D0741">
        <w:rPr>
          <w:rFonts w:ascii="Arial" w:hAnsi="Arial" w:cs="Arial"/>
          <w:color w:val="000000" w:themeColor="text1"/>
          <w:sz w:val="24"/>
          <w:szCs w:val="24"/>
        </w:rPr>
        <w:t>s</w:t>
      </w:r>
      <w:r w:rsidR="003A311A" w:rsidRPr="0091432E">
        <w:rPr>
          <w:rFonts w:ascii="Arial" w:hAnsi="Arial" w:cs="Arial"/>
          <w:color w:val="000000" w:themeColor="text1"/>
          <w:sz w:val="24"/>
          <w:szCs w:val="24"/>
        </w:rPr>
        <w:t xml:space="preserve">ervice, </w:t>
      </w:r>
      <w:r w:rsidR="00FD1FE3" w:rsidRPr="0091432E">
        <w:rPr>
          <w:rFonts w:ascii="Arial" w:hAnsi="Arial" w:cs="Arial"/>
          <w:color w:val="000000" w:themeColor="text1"/>
          <w:sz w:val="24"/>
          <w:szCs w:val="24"/>
        </w:rPr>
        <w:t xml:space="preserve">with full ownership is </w:t>
      </w:r>
      <w:r w:rsidR="00AF345B" w:rsidRPr="0091432E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5A1E9C" w:rsidRPr="0091432E">
        <w:rPr>
          <w:rFonts w:ascii="Arial" w:hAnsi="Arial" w:cs="Arial"/>
          <w:color w:val="000000" w:themeColor="text1"/>
          <w:sz w:val="24"/>
          <w:szCs w:val="24"/>
        </w:rPr>
        <w:t>leadership foundation to build upon.</w:t>
      </w:r>
      <w:r w:rsidR="00712676" w:rsidRPr="009143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99B7F8C" w14:textId="2DF48DE9" w:rsidR="00D0005A" w:rsidRPr="0091432E" w:rsidRDefault="0066667B" w:rsidP="00750453">
      <w:pPr>
        <w:rPr>
          <w:rFonts w:ascii="Arial" w:hAnsi="Arial" w:cs="Arial"/>
          <w:color w:val="000000" w:themeColor="text1"/>
          <w:sz w:val="24"/>
          <w:szCs w:val="24"/>
        </w:rPr>
      </w:pPr>
      <w:r w:rsidRPr="0091432E">
        <w:rPr>
          <w:rFonts w:ascii="Arial" w:hAnsi="Arial" w:cs="Arial"/>
          <w:color w:val="000000" w:themeColor="text1"/>
          <w:sz w:val="24"/>
          <w:szCs w:val="24"/>
        </w:rPr>
        <w:t>Approaching</w:t>
      </w:r>
      <w:r w:rsidR="00712676" w:rsidRPr="0091432E">
        <w:rPr>
          <w:rFonts w:ascii="Arial" w:hAnsi="Arial" w:cs="Arial"/>
          <w:color w:val="000000" w:themeColor="text1"/>
          <w:sz w:val="24"/>
          <w:szCs w:val="24"/>
        </w:rPr>
        <w:t xml:space="preserve"> the sub</w:t>
      </w:r>
      <w:r w:rsidR="00EA5D3D" w:rsidRPr="0091432E">
        <w:rPr>
          <w:rFonts w:ascii="Arial" w:hAnsi="Arial" w:cs="Arial"/>
          <w:color w:val="000000" w:themeColor="text1"/>
          <w:sz w:val="24"/>
          <w:szCs w:val="24"/>
        </w:rPr>
        <w:t>ject with a</w:t>
      </w:r>
      <w:r w:rsidR="006C59BE" w:rsidRPr="0091432E">
        <w:rPr>
          <w:rFonts w:ascii="Arial" w:hAnsi="Arial" w:cs="Arial"/>
          <w:color w:val="000000" w:themeColor="text1"/>
          <w:sz w:val="24"/>
          <w:szCs w:val="24"/>
        </w:rPr>
        <w:t xml:space="preserve"> willingness to</w:t>
      </w:r>
      <w:r w:rsidR="007368AD" w:rsidRPr="0091432E">
        <w:rPr>
          <w:rFonts w:ascii="Arial" w:hAnsi="Arial" w:cs="Arial"/>
          <w:color w:val="000000" w:themeColor="text1"/>
          <w:sz w:val="24"/>
          <w:szCs w:val="24"/>
        </w:rPr>
        <w:t xml:space="preserve"> address own bias,</w:t>
      </w:r>
      <w:r w:rsidR="00EA4890" w:rsidRPr="0091432E">
        <w:rPr>
          <w:rFonts w:ascii="Arial" w:hAnsi="Arial" w:cs="Arial"/>
          <w:color w:val="000000" w:themeColor="text1"/>
          <w:sz w:val="24"/>
          <w:szCs w:val="24"/>
        </w:rPr>
        <w:t xml:space="preserve"> an openness to</w:t>
      </w:r>
      <w:r w:rsidR="006C59BE" w:rsidRPr="0091432E">
        <w:rPr>
          <w:rFonts w:ascii="Arial" w:hAnsi="Arial" w:cs="Arial"/>
          <w:color w:val="000000" w:themeColor="text1"/>
          <w:sz w:val="24"/>
          <w:szCs w:val="24"/>
        </w:rPr>
        <w:t xml:space="preserve"> listen to lived experience</w:t>
      </w:r>
      <w:r w:rsidR="007368AD" w:rsidRPr="0091432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311CD" w:rsidRPr="0091432E">
        <w:rPr>
          <w:rFonts w:ascii="Arial" w:hAnsi="Arial" w:cs="Arial"/>
          <w:color w:val="000000" w:themeColor="text1"/>
          <w:sz w:val="24"/>
          <w:szCs w:val="24"/>
        </w:rPr>
        <w:t>recognise,</w:t>
      </w:r>
      <w:r w:rsidR="00B87775" w:rsidRPr="0091432E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7368AD" w:rsidRPr="0091432E">
        <w:rPr>
          <w:rFonts w:ascii="Arial" w:hAnsi="Arial" w:cs="Arial"/>
          <w:color w:val="000000" w:themeColor="text1"/>
          <w:sz w:val="24"/>
          <w:szCs w:val="24"/>
        </w:rPr>
        <w:t>remove</w:t>
      </w:r>
      <w:r w:rsidR="00EA4890" w:rsidRPr="0091432E">
        <w:rPr>
          <w:rFonts w:ascii="Arial" w:hAnsi="Arial" w:cs="Arial"/>
          <w:color w:val="000000" w:themeColor="text1"/>
          <w:sz w:val="24"/>
          <w:szCs w:val="24"/>
        </w:rPr>
        <w:t xml:space="preserve"> systemic</w:t>
      </w:r>
      <w:r w:rsidR="007368AD" w:rsidRPr="0091432E">
        <w:rPr>
          <w:rFonts w:ascii="Arial" w:hAnsi="Arial" w:cs="Arial"/>
          <w:color w:val="000000" w:themeColor="text1"/>
          <w:sz w:val="24"/>
          <w:szCs w:val="24"/>
        </w:rPr>
        <w:t xml:space="preserve"> barriers to speaking up</w:t>
      </w:r>
      <w:r w:rsidR="00B87775" w:rsidRPr="0091432E">
        <w:rPr>
          <w:rFonts w:ascii="Arial" w:hAnsi="Arial" w:cs="Arial"/>
          <w:color w:val="000000" w:themeColor="text1"/>
          <w:sz w:val="24"/>
          <w:szCs w:val="24"/>
        </w:rPr>
        <w:t>,</w:t>
      </w:r>
      <w:r w:rsidR="007368AD" w:rsidRPr="009143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775" w:rsidRPr="0091432E">
        <w:rPr>
          <w:rFonts w:ascii="Arial" w:hAnsi="Arial" w:cs="Arial"/>
          <w:color w:val="000000" w:themeColor="text1"/>
          <w:sz w:val="24"/>
          <w:szCs w:val="24"/>
        </w:rPr>
        <w:t xml:space="preserve">engage with reflective practice and </w:t>
      </w:r>
      <w:r w:rsidR="001243CB" w:rsidRPr="0091432E">
        <w:rPr>
          <w:rFonts w:ascii="Arial" w:hAnsi="Arial" w:cs="Arial"/>
          <w:color w:val="000000" w:themeColor="text1"/>
          <w:sz w:val="24"/>
          <w:szCs w:val="24"/>
        </w:rPr>
        <w:t xml:space="preserve">communicate with </w:t>
      </w:r>
      <w:r w:rsidR="00B87775" w:rsidRPr="0091432E">
        <w:rPr>
          <w:rFonts w:ascii="Arial" w:hAnsi="Arial" w:cs="Arial"/>
          <w:color w:val="000000" w:themeColor="text1"/>
          <w:sz w:val="24"/>
          <w:szCs w:val="24"/>
        </w:rPr>
        <w:t xml:space="preserve">full </w:t>
      </w:r>
      <w:r w:rsidR="001243CB" w:rsidRPr="0091432E">
        <w:rPr>
          <w:rFonts w:ascii="Arial" w:hAnsi="Arial" w:cs="Arial"/>
          <w:color w:val="000000" w:themeColor="text1"/>
          <w:sz w:val="24"/>
          <w:szCs w:val="24"/>
        </w:rPr>
        <w:t>transparency</w:t>
      </w:r>
      <w:r w:rsidR="00996FA4" w:rsidRPr="009143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4AC1" w:rsidRPr="0091432E">
        <w:rPr>
          <w:rFonts w:ascii="Arial" w:hAnsi="Arial" w:cs="Arial"/>
          <w:color w:val="000000" w:themeColor="text1"/>
          <w:sz w:val="24"/>
          <w:szCs w:val="24"/>
        </w:rPr>
        <w:t xml:space="preserve">seek to build </w:t>
      </w:r>
      <w:r w:rsidR="00021485" w:rsidRPr="0091432E">
        <w:rPr>
          <w:rFonts w:ascii="Arial" w:hAnsi="Arial" w:cs="Arial"/>
          <w:color w:val="000000" w:themeColor="text1"/>
          <w:sz w:val="24"/>
          <w:szCs w:val="24"/>
        </w:rPr>
        <w:t>psychological safety.</w:t>
      </w:r>
    </w:p>
    <w:p w14:paraId="643FEF43" w14:textId="2661DBF8" w:rsidR="00BF2001" w:rsidRPr="0091432E" w:rsidRDefault="006A5747" w:rsidP="0075045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796518" w:rsidRPr="0091432E">
        <w:rPr>
          <w:rFonts w:ascii="Arial" w:hAnsi="Arial" w:cs="Arial"/>
          <w:color w:val="000000" w:themeColor="text1"/>
          <w:sz w:val="24"/>
          <w:szCs w:val="24"/>
        </w:rPr>
        <w:t>easures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r w:rsidR="0033072C">
        <w:rPr>
          <w:rFonts w:ascii="Arial" w:hAnsi="Arial" w:cs="Arial"/>
          <w:color w:val="000000" w:themeColor="text1"/>
          <w:sz w:val="24"/>
          <w:szCs w:val="24"/>
        </w:rPr>
        <w:t>implementation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207843D" w14:textId="7F88F9D1" w:rsidR="006478B3" w:rsidRPr="0091432E" w:rsidRDefault="006478B3" w:rsidP="006478B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1432E">
        <w:rPr>
          <w:rFonts w:ascii="Arial" w:hAnsi="Arial" w:cs="Arial"/>
          <w:color w:val="000000" w:themeColor="text1"/>
          <w:sz w:val="24"/>
          <w:szCs w:val="24"/>
        </w:rPr>
        <w:t>Reg</w:t>
      </w:r>
      <w:r w:rsidR="0008651B" w:rsidRPr="0091432E">
        <w:rPr>
          <w:rFonts w:ascii="Arial" w:hAnsi="Arial" w:cs="Arial"/>
          <w:color w:val="000000" w:themeColor="text1"/>
          <w:sz w:val="24"/>
          <w:szCs w:val="24"/>
        </w:rPr>
        <w:t xml:space="preserve">ular </w:t>
      </w:r>
      <w:r w:rsidR="0063582C" w:rsidRPr="0091432E">
        <w:rPr>
          <w:rFonts w:ascii="Arial" w:hAnsi="Arial" w:cs="Arial"/>
          <w:color w:val="000000" w:themeColor="text1"/>
          <w:sz w:val="24"/>
          <w:szCs w:val="24"/>
        </w:rPr>
        <w:t>climate</w:t>
      </w:r>
      <w:r w:rsidR="0008651B" w:rsidRPr="0091432E">
        <w:rPr>
          <w:rFonts w:ascii="Arial" w:hAnsi="Arial" w:cs="Arial"/>
          <w:color w:val="000000" w:themeColor="text1"/>
          <w:sz w:val="24"/>
          <w:szCs w:val="24"/>
        </w:rPr>
        <w:t xml:space="preserve"> surveys</w:t>
      </w:r>
    </w:p>
    <w:p w14:paraId="45B940E0" w14:textId="746567CA" w:rsidR="008311CD" w:rsidRPr="0091432E" w:rsidRDefault="008311CD" w:rsidP="006478B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1432E">
        <w:rPr>
          <w:rFonts w:ascii="Arial" w:hAnsi="Arial" w:cs="Arial"/>
          <w:color w:val="000000" w:themeColor="text1"/>
          <w:sz w:val="24"/>
          <w:szCs w:val="24"/>
        </w:rPr>
        <w:t xml:space="preserve">Support and advocacy of employee </w:t>
      </w:r>
      <w:r w:rsidR="00D75025" w:rsidRPr="0091432E">
        <w:rPr>
          <w:rFonts w:ascii="Arial" w:hAnsi="Arial" w:cs="Arial"/>
          <w:color w:val="000000" w:themeColor="text1"/>
          <w:sz w:val="24"/>
          <w:szCs w:val="24"/>
        </w:rPr>
        <w:t>led</w:t>
      </w:r>
      <w:r w:rsidRPr="0091432E">
        <w:rPr>
          <w:rFonts w:ascii="Arial" w:hAnsi="Arial" w:cs="Arial"/>
          <w:color w:val="000000" w:themeColor="text1"/>
          <w:sz w:val="24"/>
          <w:szCs w:val="24"/>
        </w:rPr>
        <w:t xml:space="preserve"> networks</w:t>
      </w:r>
      <w:r w:rsidR="008D782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8CBE40" w14:textId="150BED84" w:rsidR="0008651B" w:rsidRPr="0091432E" w:rsidRDefault="00D76062" w:rsidP="006478B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1432E">
        <w:rPr>
          <w:rFonts w:ascii="Arial" w:hAnsi="Arial" w:cs="Arial"/>
          <w:color w:val="000000" w:themeColor="text1"/>
          <w:sz w:val="24"/>
          <w:szCs w:val="24"/>
        </w:rPr>
        <w:t>Continual listening of colleague experience data</w:t>
      </w:r>
    </w:p>
    <w:p w14:paraId="23DE9859" w14:textId="05A3B0AE" w:rsidR="001D4FF8" w:rsidRPr="0091432E" w:rsidRDefault="004772C0" w:rsidP="006478B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1432E">
        <w:rPr>
          <w:rFonts w:ascii="Arial" w:hAnsi="Arial" w:cs="Arial"/>
          <w:color w:val="000000" w:themeColor="text1"/>
          <w:sz w:val="24"/>
          <w:szCs w:val="24"/>
        </w:rPr>
        <w:t>Improvement review of current measures</w:t>
      </w:r>
    </w:p>
    <w:p w14:paraId="67DD96ED" w14:textId="022EC544" w:rsidR="001D026C" w:rsidRPr="0091432E" w:rsidRDefault="00B835A2" w:rsidP="006478B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1432E">
        <w:rPr>
          <w:rFonts w:ascii="Arial" w:hAnsi="Arial" w:cs="Arial"/>
          <w:color w:val="000000" w:themeColor="text1"/>
          <w:sz w:val="24"/>
          <w:szCs w:val="24"/>
        </w:rPr>
        <w:t>Engage with reverse mentoring</w:t>
      </w:r>
      <w:r w:rsidR="0033072C">
        <w:rPr>
          <w:rFonts w:ascii="Arial" w:hAnsi="Arial" w:cs="Arial"/>
          <w:color w:val="000000" w:themeColor="text1"/>
          <w:sz w:val="24"/>
          <w:szCs w:val="24"/>
        </w:rPr>
        <w:t xml:space="preserve"> with those with lived and learned </w:t>
      </w:r>
      <w:r w:rsidR="00A421B1">
        <w:rPr>
          <w:rFonts w:ascii="Arial" w:hAnsi="Arial" w:cs="Arial"/>
          <w:color w:val="000000" w:themeColor="text1"/>
          <w:sz w:val="24"/>
          <w:szCs w:val="24"/>
        </w:rPr>
        <w:t>experiences.</w:t>
      </w:r>
      <w:r w:rsidR="008D78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5B55C0E" w14:textId="5C03B6E0" w:rsidR="00166C16" w:rsidRPr="0091432E" w:rsidRDefault="006550F8" w:rsidP="006478B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1432E">
        <w:rPr>
          <w:rFonts w:ascii="Arial" w:hAnsi="Arial" w:cs="Arial"/>
          <w:color w:val="000000" w:themeColor="text1"/>
          <w:sz w:val="24"/>
          <w:szCs w:val="24"/>
        </w:rPr>
        <w:t>Socialise personal journey of reflection</w:t>
      </w:r>
      <w:r w:rsidR="00B625B2" w:rsidRPr="0091432E">
        <w:rPr>
          <w:rFonts w:ascii="Arial" w:hAnsi="Arial" w:cs="Arial"/>
          <w:color w:val="000000" w:themeColor="text1"/>
          <w:sz w:val="24"/>
          <w:szCs w:val="24"/>
        </w:rPr>
        <w:t xml:space="preserve"> to role model </w:t>
      </w:r>
      <w:r w:rsidR="00431081" w:rsidRPr="0091432E">
        <w:rPr>
          <w:rFonts w:ascii="Arial" w:hAnsi="Arial" w:cs="Arial"/>
          <w:color w:val="000000" w:themeColor="text1"/>
          <w:sz w:val="24"/>
          <w:szCs w:val="24"/>
        </w:rPr>
        <w:t xml:space="preserve">the learning approach to </w:t>
      </w:r>
      <w:r w:rsidR="00A421B1" w:rsidRPr="0091432E">
        <w:rPr>
          <w:rFonts w:ascii="Arial" w:hAnsi="Arial" w:cs="Arial"/>
          <w:color w:val="000000" w:themeColor="text1"/>
          <w:sz w:val="24"/>
          <w:szCs w:val="24"/>
        </w:rPr>
        <w:t>change.</w:t>
      </w:r>
    </w:p>
    <w:p w14:paraId="05FB3DCA" w14:textId="61C1F3ED" w:rsidR="002D39B4" w:rsidRDefault="002D39B4" w:rsidP="002D39B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1432E">
        <w:rPr>
          <w:rFonts w:ascii="Arial" w:hAnsi="Arial" w:cs="Arial"/>
          <w:color w:val="000000" w:themeColor="text1"/>
          <w:sz w:val="24"/>
          <w:szCs w:val="24"/>
        </w:rPr>
        <w:t xml:space="preserve">Commitment to misogyny and sexual safety remaining a </w:t>
      </w:r>
      <w:r w:rsidR="00431081" w:rsidRPr="0091432E">
        <w:rPr>
          <w:rFonts w:ascii="Arial" w:hAnsi="Arial" w:cs="Arial"/>
          <w:color w:val="000000" w:themeColor="text1"/>
          <w:sz w:val="24"/>
          <w:szCs w:val="24"/>
        </w:rPr>
        <w:t>priority.</w:t>
      </w:r>
    </w:p>
    <w:p w14:paraId="0E3F0B55" w14:textId="77777777" w:rsidR="00D0005A" w:rsidRPr="0091432E" w:rsidRDefault="00D0005A" w:rsidP="00D0005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61925915" w14:textId="2454EB04" w:rsidR="0082782C" w:rsidRDefault="00656CA8" w:rsidP="003E62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56CA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hyperlink r:id="rId9" w:history="1">
        <w:r w:rsidRPr="006C52EB">
          <w:rPr>
            <w:rStyle w:val="Hyperlink"/>
            <w:rFonts w:ascii="Arial" w:hAnsi="Arial" w:cs="Arial"/>
            <w:sz w:val="24"/>
            <w:szCs w:val="24"/>
          </w:rPr>
          <w:t xml:space="preserve">Paramedic </w:t>
        </w:r>
        <w:r w:rsidR="001F7CF3">
          <w:rPr>
            <w:rStyle w:val="Hyperlink"/>
            <w:rFonts w:ascii="Arial" w:hAnsi="Arial" w:cs="Arial"/>
            <w:sz w:val="24"/>
            <w:szCs w:val="24"/>
          </w:rPr>
          <w:t>l</w:t>
        </w:r>
        <w:r w:rsidRPr="006C52EB">
          <w:rPr>
            <w:rStyle w:val="Hyperlink"/>
            <w:rFonts w:ascii="Arial" w:hAnsi="Arial" w:cs="Arial"/>
            <w:sz w:val="24"/>
            <w:szCs w:val="24"/>
          </w:rPr>
          <w:t>eadership</w:t>
        </w:r>
        <w:r w:rsidR="00B31EF2" w:rsidRPr="006C52EB">
          <w:rPr>
            <w:rStyle w:val="Hyperlink"/>
            <w:rFonts w:ascii="Arial" w:hAnsi="Arial" w:cs="Arial"/>
            <w:sz w:val="24"/>
            <w:szCs w:val="24"/>
          </w:rPr>
          <w:t xml:space="preserve"> document</w:t>
        </w:r>
      </w:hyperlink>
      <w:r w:rsidR="00711F74">
        <w:rPr>
          <w:rFonts w:ascii="Arial" w:hAnsi="Arial" w:cs="Arial"/>
          <w:color w:val="000000" w:themeColor="text1"/>
          <w:sz w:val="24"/>
          <w:szCs w:val="24"/>
        </w:rPr>
        <w:t xml:space="preserve"> draws attention to</w:t>
      </w:r>
      <w:r w:rsidR="0003713D">
        <w:rPr>
          <w:rFonts w:ascii="Arial" w:hAnsi="Arial" w:cs="Arial"/>
          <w:color w:val="000000" w:themeColor="text1"/>
          <w:sz w:val="24"/>
          <w:szCs w:val="24"/>
        </w:rPr>
        <w:t xml:space="preserve"> cultural themes of misogyny and sexual safety.</w:t>
      </w:r>
      <w:r w:rsidR="00711F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373985E" w14:textId="77777777" w:rsidR="003B232D" w:rsidRDefault="003B232D" w:rsidP="003E62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757AD1" w14:textId="77777777" w:rsidR="003B232D" w:rsidRDefault="003B232D" w:rsidP="003E62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2602DFE" w14:textId="77777777" w:rsidR="003B232D" w:rsidRDefault="003B232D" w:rsidP="003E62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22C1E5" w14:textId="77777777" w:rsidR="00AD682C" w:rsidRPr="0091432E" w:rsidRDefault="00AD682C" w:rsidP="003E623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FC0D247" w14:textId="0C227673" w:rsidR="00B04EC4" w:rsidRPr="001F7CF3" w:rsidRDefault="00B04EC4" w:rsidP="003E623D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Toc146190597"/>
      <w:r w:rsidRPr="001F7CF3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Recommend</w:t>
      </w:r>
      <w:r w:rsidR="001F7CF3" w:rsidRPr="001F7CF3">
        <w:rPr>
          <w:rFonts w:ascii="Arial" w:hAnsi="Arial" w:cs="Arial"/>
          <w:b/>
          <w:bCs/>
          <w:color w:val="auto"/>
          <w:sz w:val="24"/>
          <w:szCs w:val="24"/>
        </w:rPr>
        <w:t>ation</w:t>
      </w:r>
      <w:r w:rsidRPr="001F7CF3">
        <w:rPr>
          <w:rFonts w:ascii="Arial" w:hAnsi="Arial" w:cs="Arial"/>
          <w:b/>
          <w:bCs/>
          <w:color w:val="auto"/>
          <w:sz w:val="24"/>
          <w:szCs w:val="24"/>
        </w:rPr>
        <w:t xml:space="preserve"> 2:</w:t>
      </w:r>
      <w:r w:rsidR="008A6E26" w:rsidRPr="001F7CF3">
        <w:rPr>
          <w:rFonts w:ascii="Arial" w:hAnsi="Arial" w:cs="Arial"/>
          <w:b/>
          <w:bCs/>
          <w:color w:val="auto"/>
          <w:sz w:val="24"/>
          <w:szCs w:val="24"/>
        </w:rPr>
        <w:t xml:space="preserve"> Confidential</w:t>
      </w:r>
      <w:r w:rsidR="00760576" w:rsidRPr="001F7CF3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F7CF3">
        <w:rPr>
          <w:rFonts w:ascii="Arial" w:hAnsi="Arial" w:cs="Arial"/>
          <w:b/>
          <w:bCs/>
          <w:color w:val="auto"/>
          <w:sz w:val="24"/>
          <w:szCs w:val="24"/>
        </w:rPr>
        <w:t>r</w:t>
      </w:r>
      <w:r w:rsidR="00760576" w:rsidRPr="001F7CF3">
        <w:rPr>
          <w:rFonts w:ascii="Arial" w:hAnsi="Arial" w:cs="Arial"/>
          <w:b/>
          <w:bCs/>
          <w:color w:val="auto"/>
          <w:sz w:val="24"/>
          <w:szCs w:val="24"/>
        </w:rPr>
        <w:t xml:space="preserve">eporting </w:t>
      </w:r>
      <w:r w:rsidR="001F7CF3">
        <w:rPr>
          <w:rFonts w:ascii="Arial" w:hAnsi="Arial" w:cs="Arial"/>
          <w:b/>
          <w:bCs/>
          <w:color w:val="auto"/>
          <w:sz w:val="24"/>
          <w:szCs w:val="24"/>
        </w:rPr>
        <w:t>and s</w:t>
      </w:r>
      <w:r w:rsidR="00760576" w:rsidRPr="001F7CF3">
        <w:rPr>
          <w:rFonts w:ascii="Arial" w:hAnsi="Arial" w:cs="Arial"/>
          <w:b/>
          <w:bCs/>
          <w:color w:val="auto"/>
          <w:sz w:val="24"/>
          <w:szCs w:val="24"/>
        </w:rPr>
        <w:t>upport</w:t>
      </w:r>
      <w:bookmarkEnd w:id="3"/>
    </w:p>
    <w:p w14:paraId="43D38C5E" w14:textId="77777777" w:rsidR="003E623D" w:rsidRPr="003E623D" w:rsidRDefault="003E623D" w:rsidP="003E623D">
      <w:pPr>
        <w:spacing w:after="0" w:line="240" w:lineRule="auto"/>
      </w:pPr>
    </w:p>
    <w:p w14:paraId="602B061A" w14:textId="207CD9DC" w:rsidR="00FB5F2D" w:rsidRPr="003B591F" w:rsidRDefault="00FA4B94" w:rsidP="003B232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B591F">
        <w:rPr>
          <w:rFonts w:ascii="Arial" w:hAnsi="Arial" w:cs="Arial"/>
          <w:color w:val="000000" w:themeColor="text1"/>
          <w:sz w:val="24"/>
          <w:szCs w:val="24"/>
        </w:rPr>
        <w:t xml:space="preserve">Individuals </w:t>
      </w:r>
      <w:r w:rsidR="00023239" w:rsidRPr="003B591F"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Pr="003B591F">
        <w:rPr>
          <w:rFonts w:ascii="Arial" w:hAnsi="Arial" w:cs="Arial"/>
          <w:color w:val="000000" w:themeColor="text1"/>
          <w:sz w:val="24"/>
          <w:szCs w:val="24"/>
        </w:rPr>
        <w:t>be supported to safely report all concerns of a sexual or misogynistic nature with the option within any process or policy to include a ‘bypass’</w:t>
      </w:r>
      <w:r w:rsidR="00917AED" w:rsidRPr="003B591F">
        <w:rPr>
          <w:rFonts w:ascii="Arial" w:hAnsi="Arial" w:cs="Arial"/>
          <w:color w:val="000000" w:themeColor="text1"/>
          <w:sz w:val="24"/>
          <w:szCs w:val="24"/>
        </w:rPr>
        <w:t xml:space="preserve"> to allow initial concerns to be shared with someone away from the Line Management structure</w:t>
      </w:r>
      <w:r w:rsidR="005459B9" w:rsidRPr="003B591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9ADD19" w14:textId="5B4F7BE5" w:rsidR="00482ED9" w:rsidRDefault="00917AED" w:rsidP="003B232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B591F">
        <w:rPr>
          <w:rFonts w:ascii="Arial" w:hAnsi="Arial" w:cs="Arial"/>
          <w:color w:val="000000" w:themeColor="text1"/>
          <w:sz w:val="24"/>
          <w:szCs w:val="24"/>
        </w:rPr>
        <w:t>Reporting routes</w:t>
      </w:r>
      <w:r w:rsidR="00482ED9" w:rsidRPr="003B591F">
        <w:rPr>
          <w:rFonts w:ascii="Arial" w:hAnsi="Arial" w:cs="Arial"/>
          <w:color w:val="000000" w:themeColor="text1"/>
          <w:sz w:val="24"/>
          <w:szCs w:val="24"/>
        </w:rPr>
        <w:t xml:space="preserve"> and wellbeing support</w:t>
      </w:r>
      <w:r w:rsidRPr="003B591F">
        <w:rPr>
          <w:rFonts w:ascii="Arial" w:hAnsi="Arial" w:cs="Arial"/>
          <w:color w:val="000000" w:themeColor="text1"/>
          <w:sz w:val="24"/>
          <w:szCs w:val="24"/>
        </w:rPr>
        <w:t xml:space="preserve"> should be accessible</w:t>
      </w:r>
      <w:r w:rsidR="00482ED9" w:rsidRPr="003B591F">
        <w:rPr>
          <w:rFonts w:ascii="Arial" w:hAnsi="Arial" w:cs="Arial"/>
          <w:color w:val="000000" w:themeColor="text1"/>
          <w:sz w:val="24"/>
          <w:szCs w:val="24"/>
        </w:rPr>
        <w:t>, confidential</w:t>
      </w:r>
      <w:r w:rsidR="003E623D" w:rsidRPr="003B591F">
        <w:rPr>
          <w:rFonts w:ascii="Arial" w:hAnsi="Arial" w:cs="Arial"/>
          <w:color w:val="000000" w:themeColor="text1"/>
          <w:sz w:val="24"/>
          <w:szCs w:val="24"/>
        </w:rPr>
        <w:t>,</w:t>
      </w:r>
      <w:r w:rsidR="00482ED9" w:rsidRPr="003B591F">
        <w:rPr>
          <w:rFonts w:ascii="Arial" w:hAnsi="Arial" w:cs="Arial"/>
          <w:color w:val="000000" w:themeColor="text1"/>
          <w:sz w:val="24"/>
          <w:szCs w:val="24"/>
        </w:rPr>
        <w:t xml:space="preserve"> and communicated regularly</w:t>
      </w:r>
      <w:r w:rsidR="006D28F5" w:rsidRPr="003B591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763F98" w14:textId="77777777" w:rsidR="003B232D" w:rsidRPr="0091432E" w:rsidRDefault="003B232D" w:rsidP="003B232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233C051" w14:textId="2397F554" w:rsidR="00917AED" w:rsidRDefault="00482ED9" w:rsidP="003B232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1432E">
        <w:rPr>
          <w:rFonts w:ascii="Arial" w:hAnsi="Arial" w:cs="Arial"/>
          <w:color w:val="000000" w:themeColor="text1"/>
          <w:sz w:val="24"/>
          <w:szCs w:val="24"/>
        </w:rPr>
        <w:t xml:space="preserve">The creation of safe and inclusive spaces </w:t>
      </w:r>
      <w:r w:rsidR="002411F3" w:rsidRPr="0091432E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91432E">
        <w:rPr>
          <w:rFonts w:ascii="Arial" w:hAnsi="Arial" w:cs="Arial"/>
          <w:color w:val="000000" w:themeColor="text1"/>
          <w:sz w:val="24"/>
          <w:szCs w:val="24"/>
        </w:rPr>
        <w:t>empower individual choice</w:t>
      </w:r>
      <w:r w:rsidR="00A421B1" w:rsidRPr="0091432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DA88077" w14:textId="77777777" w:rsidR="003B232D" w:rsidRPr="0091432E" w:rsidRDefault="003B232D" w:rsidP="003B232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7433590" w14:textId="4BFB8D48" w:rsidR="00824FBD" w:rsidRDefault="00917AED" w:rsidP="003B232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1432E">
        <w:rPr>
          <w:rFonts w:ascii="Arial" w:hAnsi="Arial" w:cs="Arial"/>
          <w:color w:val="000000" w:themeColor="text1"/>
          <w:sz w:val="24"/>
          <w:szCs w:val="24"/>
        </w:rPr>
        <w:t>It may be appropriate to refer complex cases (including non-recent experiences) to an independent adviser to ensure a victim centred approach is taken</w:t>
      </w:r>
      <w:r w:rsidR="002411F3" w:rsidRPr="0091432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74B5FF" w14:textId="77777777" w:rsidR="00285333" w:rsidRDefault="00285333" w:rsidP="003B232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A86C039" w14:textId="5EE8034F" w:rsidR="00036B34" w:rsidRPr="00876F2C" w:rsidRDefault="00036B34" w:rsidP="003B232D">
      <w:pPr>
        <w:pStyle w:val="Heading2"/>
        <w:rPr>
          <w:rStyle w:val="ui-provider"/>
          <w:rFonts w:ascii="Arial" w:hAnsi="Arial" w:cs="Arial"/>
          <w:b/>
          <w:bCs/>
          <w:color w:val="auto"/>
          <w:sz w:val="24"/>
          <w:szCs w:val="24"/>
        </w:rPr>
      </w:pPr>
      <w:bookmarkStart w:id="4" w:name="_Toc146190598"/>
      <w:r w:rsidRPr="00876F2C">
        <w:rPr>
          <w:rStyle w:val="ui-provider"/>
          <w:rFonts w:ascii="Arial" w:hAnsi="Arial" w:cs="Arial"/>
          <w:b/>
          <w:bCs/>
          <w:color w:val="auto"/>
          <w:sz w:val="24"/>
          <w:szCs w:val="24"/>
        </w:rPr>
        <w:t>Recommend</w:t>
      </w:r>
      <w:r w:rsidR="00876F2C">
        <w:rPr>
          <w:rStyle w:val="ui-provider"/>
          <w:rFonts w:ascii="Arial" w:hAnsi="Arial" w:cs="Arial"/>
          <w:b/>
          <w:bCs/>
          <w:color w:val="auto"/>
          <w:sz w:val="24"/>
          <w:szCs w:val="24"/>
        </w:rPr>
        <w:t>ation</w:t>
      </w:r>
      <w:r w:rsidRPr="00876F2C">
        <w:rPr>
          <w:rStyle w:val="ui-provider"/>
          <w:rFonts w:ascii="Arial" w:hAnsi="Arial" w:cs="Arial"/>
          <w:b/>
          <w:bCs/>
          <w:color w:val="auto"/>
          <w:sz w:val="24"/>
          <w:szCs w:val="24"/>
        </w:rPr>
        <w:t xml:space="preserve"> 3:</w:t>
      </w:r>
      <w:r w:rsidR="00760576" w:rsidRPr="00876F2C">
        <w:rPr>
          <w:rStyle w:val="ui-provider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76765F" w:rsidRPr="00876F2C">
        <w:rPr>
          <w:rStyle w:val="ui-provider"/>
          <w:rFonts w:ascii="Arial" w:hAnsi="Arial" w:cs="Arial"/>
          <w:b/>
          <w:bCs/>
          <w:color w:val="auto"/>
          <w:sz w:val="24"/>
          <w:szCs w:val="24"/>
        </w:rPr>
        <w:t xml:space="preserve">Commitment to </w:t>
      </w:r>
      <w:r w:rsidR="00876F2C" w:rsidRPr="00876F2C">
        <w:rPr>
          <w:rStyle w:val="ui-provider"/>
          <w:rFonts w:ascii="Arial" w:hAnsi="Arial" w:cs="Arial"/>
          <w:b/>
          <w:bCs/>
          <w:color w:val="auto"/>
          <w:sz w:val="24"/>
          <w:szCs w:val="24"/>
        </w:rPr>
        <w:t>l</w:t>
      </w:r>
      <w:r w:rsidR="0076765F" w:rsidRPr="00876F2C">
        <w:rPr>
          <w:rStyle w:val="ui-provider"/>
          <w:rFonts w:ascii="Arial" w:hAnsi="Arial" w:cs="Arial"/>
          <w:b/>
          <w:bCs/>
          <w:color w:val="auto"/>
          <w:sz w:val="24"/>
          <w:szCs w:val="24"/>
        </w:rPr>
        <w:t>earning</w:t>
      </w:r>
      <w:bookmarkEnd w:id="4"/>
    </w:p>
    <w:p w14:paraId="23BB0C55" w14:textId="77777777" w:rsidR="003E623D" w:rsidRPr="003E623D" w:rsidRDefault="003E623D" w:rsidP="003B232D">
      <w:pPr>
        <w:spacing w:after="0"/>
      </w:pPr>
    </w:p>
    <w:p w14:paraId="1E304F77" w14:textId="5470F546" w:rsidR="00824FBD" w:rsidRDefault="00824FBD" w:rsidP="003B232D">
      <w:pPr>
        <w:spacing w:after="0"/>
        <w:rPr>
          <w:rStyle w:val="ui-provider"/>
          <w:rFonts w:ascii="Arial" w:hAnsi="Arial" w:cs="Arial"/>
          <w:sz w:val="24"/>
          <w:szCs w:val="24"/>
        </w:rPr>
      </w:pPr>
      <w:r w:rsidRPr="0091432E">
        <w:rPr>
          <w:rStyle w:val="ui-provider"/>
          <w:rFonts w:ascii="Arial" w:hAnsi="Arial" w:cs="Arial"/>
          <w:sz w:val="24"/>
          <w:szCs w:val="24"/>
        </w:rPr>
        <w:t>Organisational and individual learning, at every level is required for effective intervention.</w:t>
      </w:r>
    </w:p>
    <w:p w14:paraId="2869BF4D" w14:textId="77777777" w:rsidR="00F17BAF" w:rsidRPr="0091432E" w:rsidRDefault="00F17BAF" w:rsidP="003B232D">
      <w:pPr>
        <w:spacing w:after="0"/>
        <w:rPr>
          <w:rStyle w:val="ui-provider"/>
          <w:rFonts w:ascii="Arial" w:hAnsi="Arial" w:cs="Arial"/>
          <w:sz w:val="24"/>
          <w:szCs w:val="24"/>
        </w:rPr>
      </w:pPr>
    </w:p>
    <w:p w14:paraId="3FD94718" w14:textId="75890D63" w:rsidR="00824FBD" w:rsidRDefault="00824FBD" w:rsidP="003B232D">
      <w:pPr>
        <w:spacing w:after="0"/>
        <w:rPr>
          <w:rStyle w:val="ui-provider"/>
          <w:rFonts w:ascii="Arial" w:hAnsi="Arial" w:cs="Arial"/>
          <w:sz w:val="24"/>
          <w:szCs w:val="24"/>
        </w:rPr>
      </w:pPr>
      <w:r w:rsidRPr="0091432E">
        <w:rPr>
          <w:rStyle w:val="ui-provider"/>
          <w:rFonts w:ascii="Arial" w:hAnsi="Arial" w:cs="Arial"/>
          <w:sz w:val="24"/>
          <w:szCs w:val="24"/>
        </w:rPr>
        <w:t xml:space="preserve">The development of a learning module to be developed and each </w:t>
      </w:r>
      <w:r w:rsidR="00876F2C">
        <w:rPr>
          <w:rStyle w:val="ui-provider"/>
          <w:rFonts w:ascii="Arial" w:hAnsi="Arial" w:cs="Arial"/>
          <w:sz w:val="24"/>
          <w:szCs w:val="24"/>
        </w:rPr>
        <w:t>t</w:t>
      </w:r>
      <w:r w:rsidR="00271BC7" w:rsidRPr="0091432E">
        <w:rPr>
          <w:rStyle w:val="ui-provider"/>
          <w:rFonts w:ascii="Arial" w:hAnsi="Arial" w:cs="Arial"/>
          <w:sz w:val="24"/>
          <w:szCs w:val="24"/>
        </w:rPr>
        <w:t>rust</w:t>
      </w:r>
      <w:r w:rsidR="0072120F">
        <w:rPr>
          <w:rStyle w:val="ui-provider"/>
          <w:rFonts w:ascii="Arial" w:hAnsi="Arial" w:cs="Arial"/>
          <w:sz w:val="24"/>
          <w:szCs w:val="24"/>
        </w:rPr>
        <w:t xml:space="preserve">/ </w:t>
      </w:r>
      <w:r w:rsidR="00876F2C">
        <w:rPr>
          <w:rStyle w:val="ui-provider"/>
          <w:rFonts w:ascii="Arial" w:hAnsi="Arial" w:cs="Arial"/>
          <w:sz w:val="24"/>
          <w:szCs w:val="24"/>
        </w:rPr>
        <w:t>h</w:t>
      </w:r>
      <w:r w:rsidR="009E412B">
        <w:rPr>
          <w:rStyle w:val="ui-provider"/>
          <w:rFonts w:ascii="Arial" w:hAnsi="Arial" w:cs="Arial"/>
          <w:sz w:val="24"/>
          <w:szCs w:val="24"/>
        </w:rPr>
        <w:t>ealth board</w:t>
      </w:r>
      <w:r w:rsidRPr="0091432E">
        <w:rPr>
          <w:rStyle w:val="ui-provider"/>
          <w:rFonts w:ascii="Arial" w:hAnsi="Arial" w:cs="Arial"/>
          <w:sz w:val="24"/>
          <w:szCs w:val="24"/>
        </w:rPr>
        <w:t xml:space="preserve"> to identify colleagues to facilitate delivery.</w:t>
      </w:r>
    </w:p>
    <w:p w14:paraId="5F764EB9" w14:textId="77777777" w:rsidR="00F17BAF" w:rsidRPr="0091432E" w:rsidRDefault="00F17BAF" w:rsidP="003B232D">
      <w:pPr>
        <w:spacing w:after="0"/>
        <w:rPr>
          <w:rStyle w:val="ui-provider"/>
          <w:rFonts w:ascii="Arial" w:hAnsi="Arial" w:cs="Arial"/>
          <w:sz w:val="24"/>
          <w:szCs w:val="24"/>
        </w:rPr>
      </w:pPr>
    </w:p>
    <w:p w14:paraId="19EF1DF2" w14:textId="1975E223" w:rsidR="00824FBD" w:rsidRDefault="00824FBD" w:rsidP="003B232D">
      <w:pPr>
        <w:spacing w:after="0"/>
        <w:rPr>
          <w:rStyle w:val="ui-provider"/>
          <w:rFonts w:ascii="Arial" w:hAnsi="Arial" w:cs="Arial"/>
          <w:sz w:val="24"/>
          <w:szCs w:val="24"/>
        </w:rPr>
      </w:pPr>
      <w:r w:rsidRPr="0091432E">
        <w:rPr>
          <w:rStyle w:val="ui-provider"/>
          <w:rFonts w:ascii="Arial" w:hAnsi="Arial" w:cs="Arial"/>
          <w:sz w:val="24"/>
          <w:szCs w:val="24"/>
        </w:rPr>
        <w:t xml:space="preserve">To encourage broader awareness raising, collaborative educational events </w:t>
      </w:r>
      <w:r w:rsidR="0073358E">
        <w:rPr>
          <w:rStyle w:val="ui-provider"/>
          <w:rFonts w:ascii="Arial" w:hAnsi="Arial" w:cs="Arial"/>
          <w:sz w:val="24"/>
          <w:szCs w:val="24"/>
        </w:rPr>
        <w:t>to</w:t>
      </w:r>
      <w:r w:rsidRPr="0091432E">
        <w:rPr>
          <w:rStyle w:val="ui-provider"/>
          <w:rFonts w:ascii="Arial" w:hAnsi="Arial" w:cs="Arial"/>
          <w:sz w:val="24"/>
          <w:szCs w:val="24"/>
        </w:rPr>
        <w:t xml:space="preserve"> cover a range of subjects </w:t>
      </w:r>
      <w:r w:rsidR="000E55FB">
        <w:rPr>
          <w:rStyle w:val="ui-provider"/>
          <w:rFonts w:ascii="Arial" w:hAnsi="Arial" w:cs="Arial"/>
          <w:sz w:val="24"/>
          <w:szCs w:val="24"/>
        </w:rPr>
        <w:t>[</w:t>
      </w:r>
      <w:r w:rsidR="000E55FB" w:rsidRPr="0091432E">
        <w:rPr>
          <w:rStyle w:val="ui-provider"/>
          <w:rFonts w:ascii="Arial" w:hAnsi="Arial" w:cs="Arial"/>
          <w:sz w:val="24"/>
          <w:szCs w:val="24"/>
        </w:rPr>
        <w:t>e</w:t>
      </w:r>
      <w:r w:rsidR="00876F2C">
        <w:rPr>
          <w:rStyle w:val="ui-provider"/>
          <w:rFonts w:ascii="Arial" w:hAnsi="Arial" w:cs="Arial"/>
          <w:sz w:val="24"/>
          <w:szCs w:val="24"/>
        </w:rPr>
        <w:t>g</w:t>
      </w:r>
      <w:r w:rsidR="000E55FB" w:rsidRPr="0091432E">
        <w:rPr>
          <w:rStyle w:val="ui-provider"/>
          <w:rFonts w:ascii="Arial" w:hAnsi="Arial" w:cs="Arial"/>
          <w:sz w:val="24"/>
          <w:szCs w:val="24"/>
        </w:rPr>
        <w:t>,</w:t>
      </w:r>
      <w:r w:rsidRPr="0091432E">
        <w:rPr>
          <w:rStyle w:val="ui-provider"/>
          <w:rFonts w:ascii="Arial" w:hAnsi="Arial" w:cs="Arial"/>
          <w:sz w:val="24"/>
          <w:szCs w:val="24"/>
        </w:rPr>
        <w:t xml:space="preserve"> men’s </w:t>
      </w:r>
      <w:r w:rsidR="0073358E">
        <w:rPr>
          <w:rStyle w:val="ui-provider"/>
          <w:rFonts w:ascii="Arial" w:hAnsi="Arial" w:cs="Arial"/>
          <w:sz w:val="24"/>
          <w:szCs w:val="24"/>
        </w:rPr>
        <w:t xml:space="preserve">(and those who identify as male) </w:t>
      </w:r>
      <w:r w:rsidRPr="0091432E">
        <w:rPr>
          <w:rStyle w:val="ui-provider"/>
          <w:rFonts w:ascii="Arial" w:hAnsi="Arial" w:cs="Arial"/>
          <w:sz w:val="24"/>
          <w:szCs w:val="24"/>
        </w:rPr>
        <w:t xml:space="preserve">mental health, allyship, </w:t>
      </w:r>
      <w:r w:rsidR="00D041B0" w:rsidRPr="0091432E">
        <w:rPr>
          <w:rStyle w:val="ui-provider"/>
          <w:rFonts w:ascii="Arial" w:hAnsi="Arial" w:cs="Arial"/>
          <w:sz w:val="24"/>
          <w:szCs w:val="24"/>
        </w:rPr>
        <w:t xml:space="preserve">the </w:t>
      </w:r>
      <w:r w:rsidRPr="0091432E">
        <w:rPr>
          <w:rStyle w:val="ui-provider"/>
          <w:rFonts w:ascii="Arial" w:hAnsi="Arial" w:cs="Arial"/>
          <w:sz w:val="24"/>
          <w:szCs w:val="24"/>
        </w:rPr>
        <w:t>active bystander and student experience</w:t>
      </w:r>
      <w:r w:rsidR="00D041B0" w:rsidRPr="0091432E">
        <w:rPr>
          <w:rStyle w:val="ui-provider"/>
          <w:rFonts w:ascii="Arial" w:hAnsi="Arial" w:cs="Arial"/>
          <w:sz w:val="24"/>
          <w:szCs w:val="24"/>
        </w:rPr>
        <w:t>s</w:t>
      </w:r>
      <w:r w:rsidR="000E55FB">
        <w:rPr>
          <w:rStyle w:val="ui-provider"/>
          <w:rFonts w:ascii="Arial" w:hAnsi="Arial" w:cs="Arial"/>
          <w:sz w:val="24"/>
          <w:szCs w:val="24"/>
        </w:rPr>
        <w:t>]</w:t>
      </w:r>
      <w:r w:rsidRPr="0091432E">
        <w:rPr>
          <w:rStyle w:val="ui-provider"/>
          <w:rFonts w:ascii="Arial" w:hAnsi="Arial" w:cs="Arial"/>
          <w:sz w:val="24"/>
          <w:szCs w:val="24"/>
        </w:rPr>
        <w:t>.</w:t>
      </w:r>
    </w:p>
    <w:p w14:paraId="01360810" w14:textId="77777777" w:rsidR="00F17BAF" w:rsidRPr="0091432E" w:rsidRDefault="00F17BAF" w:rsidP="003B232D">
      <w:pPr>
        <w:spacing w:after="0"/>
        <w:rPr>
          <w:rStyle w:val="ui-provider"/>
          <w:rFonts w:ascii="Arial" w:hAnsi="Arial" w:cs="Arial"/>
          <w:sz w:val="24"/>
          <w:szCs w:val="24"/>
        </w:rPr>
      </w:pPr>
    </w:p>
    <w:p w14:paraId="70A1EFED" w14:textId="0D7ADCEE" w:rsidR="003B48D2" w:rsidRDefault="00150C96" w:rsidP="003B232D">
      <w:pPr>
        <w:spacing w:after="0"/>
        <w:rPr>
          <w:rStyle w:val="ui-provider"/>
          <w:rFonts w:ascii="Arial" w:hAnsi="Arial" w:cs="Arial"/>
          <w:sz w:val="24"/>
          <w:szCs w:val="24"/>
        </w:rPr>
      </w:pPr>
      <w:r w:rsidRPr="0091432E">
        <w:rPr>
          <w:rStyle w:val="ui-provider"/>
          <w:rFonts w:ascii="Arial" w:hAnsi="Arial" w:cs="Arial"/>
          <w:sz w:val="24"/>
          <w:szCs w:val="24"/>
        </w:rPr>
        <w:t xml:space="preserve">Support for </w:t>
      </w:r>
      <w:r w:rsidR="00876F2C">
        <w:rPr>
          <w:rStyle w:val="ui-provider"/>
          <w:rFonts w:ascii="Arial" w:hAnsi="Arial" w:cs="Arial"/>
          <w:sz w:val="24"/>
          <w:szCs w:val="24"/>
        </w:rPr>
        <w:t>l</w:t>
      </w:r>
      <w:r w:rsidRPr="0091432E">
        <w:rPr>
          <w:rStyle w:val="ui-provider"/>
          <w:rFonts w:ascii="Arial" w:hAnsi="Arial" w:cs="Arial"/>
          <w:sz w:val="24"/>
          <w:szCs w:val="24"/>
        </w:rPr>
        <w:t xml:space="preserve">ine </w:t>
      </w:r>
      <w:r w:rsidR="00876F2C">
        <w:rPr>
          <w:rStyle w:val="ui-provider"/>
          <w:rFonts w:ascii="Arial" w:hAnsi="Arial" w:cs="Arial"/>
          <w:sz w:val="24"/>
          <w:szCs w:val="24"/>
        </w:rPr>
        <w:t>m</w:t>
      </w:r>
      <w:r w:rsidRPr="0091432E">
        <w:rPr>
          <w:rStyle w:val="ui-provider"/>
          <w:rFonts w:ascii="Arial" w:hAnsi="Arial" w:cs="Arial"/>
          <w:sz w:val="24"/>
          <w:szCs w:val="24"/>
        </w:rPr>
        <w:t xml:space="preserve">anagers </w:t>
      </w:r>
      <w:r w:rsidR="00C230D1" w:rsidRPr="0091432E">
        <w:rPr>
          <w:rStyle w:val="ui-provider"/>
          <w:rFonts w:ascii="Arial" w:hAnsi="Arial" w:cs="Arial"/>
          <w:sz w:val="24"/>
          <w:szCs w:val="24"/>
        </w:rPr>
        <w:t>with i</w:t>
      </w:r>
      <w:r w:rsidR="003B48D2" w:rsidRPr="0091432E">
        <w:rPr>
          <w:rStyle w:val="ui-provider"/>
          <w:rFonts w:ascii="Arial" w:hAnsi="Arial" w:cs="Arial"/>
          <w:sz w:val="24"/>
          <w:szCs w:val="24"/>
        </w:rPr>
        <w:t xml:space="preserve">dentifying </w:t>
      </w:r>
      <w:r w:rsidR="00C230D1" w:rsidRPr="0091432E">
        <w:rPr>
          <w:rStyle w:val="ui-provider"/>
          <w:rFonts w:ascii="Arial" w:hAnsi="Arial" w:cs="Arial"/>
          <w:sz w:val="24"/>
          <w:szCs w:val="24"/>
        </w:rPr>
        <w:t xml:space="preserve">and acting upon </w:t>
      </w:r>
      <w:r w:rsidRPr="0091432E">
        <w:rPr>
          <w:rStyle w:val="ui-provider"/>
          <w:rFonts w:ascii="Arial" w:hAnsi="Arial" w:cs="Arial"/>
          <w:sz w:val="24"/>
          <w:szCs w:val="24"/>
        </w:rPr>
        <w:t xml:space="preserve">‘problem’ </w:t>
      </w:r>
      <w:r w:rsidR="003B48D2" w:rsidRPr="0091432E">
        <w:rPr>
          <w:rStyle w:val="ui-provider"/>
          <w:rFonts w:ascii="Arial" w:hAnsi="Arial" w:cs="Arial"/>
          <w:sz w:val="24"/>
          <w:szCs w:val="24"/>
        </w:rPr>
        <w:t>patterns of behaviour</w:t>
      </w:r>
      <w:r w:rsidRPr="0091432E">
        <w:rPr>
          <w:rStyle w:val="ui-provider"/>
          <w:rFonts w:ascii="Arial" w:hAnsi="Arial" w:cs="Arial"/>
          <w:sz w:val="24"/>
          <w:szCs w:val="24"/>
        </w:rPr>
        <w:t>.</w:t>
      </w:r>
    </w:p>
    <w:p w14:paraId="7CA4054B" w14:textId="77777777" w:rsidR="00F17BAF" w:rsidRPr="0091432E" w:rsidRDefault="00F17BAF" w:rsidP="003B232D">
      <w:pPr>
        <w:spacing w:after="0"/>
        <w:rPr>
          <w:rStyle w:val="ui-provider"/>
          <w:rFonts w:ascii="Arial" w:hAnsi="Arial" w:cs="Arial"/>
          <w:sz w:val="24"/>
          <w:szCs w:val="24"/>
        </w:rPr>
      </w:pPr>
    </w:p>
    <w:p w14:paraId="4D25BAEA" w14:textId="1ED42931" w:rsidR="00824FBD" w:rsidRDefault="00824FBD" w:rsidP="003B232D">
      <w:pPr>
        <w:spacing w:after="0"/>
        <w:rPr>
          <w:rStyle w:val="ui-provider"/>
          <w:rFonts w:ascii="Arial" w:hAnsi="Arial" w:cs="Arial"/>
          <w:sz w:val="24"/>
          <w:szCs w:val="24"/>
        </w:rPr>
      </w:pPr>
      <w:r w:rsidRPr="0091432E">
        <w:rPr>
          <w:rStyle w:val="ui-provider"/>
          <w:rFonts w:ascii="Arial" w:hAnsi="Arial" w:cs="Arial"/>
          <w:sz w:val="24"/>
          <w:szCs w:val="24"/>
        </w:rPr>
        <w:t>Access to specialist perpetrator behaviour change support.</w:t>
      </w:r>
    </w:p>
    <w:p w14:paraId="651AB962" w14:textId="77777777" w:rsidR="00F17BAF" w:rsidRDefault="00F17BAF" w:rsidP="003B232D">
      <w:pPr>
        <w:spacing w:after="0"/>
        <w:rPr>
          <w:rStyle w:val="ui-provider"/>
          <w:rFonts w:ascii="Arial" w:hAnsi="Arial" w:cs="Arial"/>
          <w:sz w:val="24"/>
          <w:szCs w:val="24"/>
        </w:rPr>
      </w:pPr>
    </w:p>
    <w:p w14:paraId="4F5C6B23" w14:textId="77777777" w:rsidR="003E623D" w:rsidRPr="0091432E" w:rsidRDefault="003E623D" w:rsidP="003B232D">
      <w:pPr>
        <w:spacing w:after="0"/>
        <w:rPr>
          <w:rStyle w:val="ui-provider"/>
          <w:rFonts w:ascii="Arial" w:hAnsi="Arial" w:cs="Arial"/>
          <w:sz w:val="24"/>
          <w:szCs w:val="24"/>
        </w:rPr>
      </w:pPr>
    </w:p>
    <w:p w14:paraId="5AA4CE38" w14:textId="38778005" w:rsidR="00036B34" w:rsidRPr="00876F2C" w:rsidRDefault="00222CD3" w:rsidP="003B232D">
      <w:pPr>
        <w:pStyle w:val="Heading2"/>
        <w:rPr>
          <w:rStyle w:val="ui-provider"/>
          <w:rFonts w:ascii="Arial" w:hAnsi="Arial" w:cs="Arial"/>
          <w:b/>
          <w:bCs/>
          <w:color w:val="auto"/>
          <w:sz w:val="24"/>
          <w:szCs w:val="24"/>
        </w:rPr>
      </w:pPr>
      <w:bookmarkStart w:id="5" w:name="_Toc146190599"/>
      <w:r w:rsidRPr="00876F2C">
        <w:rPr>
          <w:rStyle w:val="ui-provider"/>
          <w:rFonts w:ascii="Arial" w:hAnsi="Arial" w:cs="Arial"/>
          <w:b/>
          <w:bCs/>
          <w:color w:val="auto"/>
          <w:sz w:val="24"/>
          <w:szCs w:val="24"/>
        </w:rPr>
        <w:t>Recommend</w:t>
      </w:r>
      <w:r w:rsidR="00876F2C" w:rsidRPr="00876F2C">
        <w:rPr>
          <w:rStyle w:val="ui-provider"/>
          <w:rFonts w:ascii="Arial" w:hAnsi="Arial" w:cs="Arial"/>
          <w:b/>
          <w:bCs/>
          <w:color w:val="auto"/>
          <w:sz w:val="24"/>
          <w:szCs w:val="24"/>
        </w:rPr>
        <w:t>ation</w:t>
      </w:r>
      <w:r w:rsidRPr="00876F2C">
        <w:rPr>
          <w:rStyle w:val="ui-provider"/>
          <w:rFonts w:ascii="Arial" w:hAnsi="Arial" w:cs="Arial"/>
          <w:b/>
          <w:bCs/>
          <w:color w:val="auto"/>
          <w:sz w:val="24"/>
          <w:szCs w:val="24"/>
        </w:rPr>
        <w:t xml:space="preserve"> 4:</w:t>
      </w:r>
      <w:r w:rsidR="0076765F" w:rsidRPr="00876F2C">
        <w:rPr>
          <w:rStyle w:val="ui-provider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DB0867" w:rsidRPr="00876F2C">
        <w:rPr>
          <w:rStyle w:val="ui-provider"/>
          <w:rFonts w:ascii="Arial" w:hAnsi="Arial" w:cs="Arial"/>
          <w:b/>
          <w:bCs/>
          <w:color w:val="auto"/>
          <w:sz w:val="24"/>
          <w:szCs w:val="24"/>
        </w:rPr>
        <w:t xml:space="preserve">Culture </w:t>
      </w:r>
      <w:r w:rsidR="00876F2C" w:rsidRPr="00876F2C">
        <w:rPr>
          <w:rStyle w:val="ui-provider"/>
          <w:rFonts w:ascii="Arial" w:hAnsi="Arial" w:cs="Arial"/>
          <w:b/>
          <w:bCs/>
          <w:color w:val="auto"/>
          <w:sz w:val="24"/>
          <w:szCs w:val="24"/>
        </w:rPr>
        <w:t>t</w:t>
      </w:r>
      <w:r w:rsidR="00DB0867" w:rsidRPr="00876F2C">
        <w:rPr>
          <w:rStyle w:val="ui-provider"/>
          <w:rFonts w:ascii="Arial" w:hAnsi="Arial" w:cs="Arial"/>
          <w:b/>
          <w:bCs/>
          <w:color w:val="auto"/>
          <w:sz w:val="24"/>
          <w:szCs w:val="24"/>
        </w:rPr>
        <w:t>ransformation</w:t>
      </w:r>
      <w:bookmarkEnd w:id="5"/>
      <w:r w:rsidR="00DB0867" w:rsidRPr="00876F2C">
        <w:rPr>
          <w:rStyle w:val="ui-provider"/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39B84200" w14:textId="77777777" w:rsidR="003E623D" w:rsidRPr="003E623D" w:rsidRDefault="003E623D" w:rsidP="003B232D">
      <w:pPr>
        <w:spacing w:after="0"/>
      </w:pPr>
    </w:p>
    <w:p w14:paraId="724545EF" w14:textId="06E31A4C" w:rsidR="00E90618" w:rsidRPr="0091432E" w:rsidRDefault="009B21D1" w:rsidP="003B232D">
      <w:pPr>
        <w:spacing w:after="0"/>
        <w:rPr>
          <w:rStyle w:val="ui-provider"/>
          <w:rFonts w:ascii="Arial" w:hAnsi="Arial" w:cs="Arial"/>
          <w:sz w:val="24"/>
          <w:szCs w:val="24"/>
        </w:rPr>
      </w:pPr>
      <w:r w:rsidRPr="0091432E">
        <w:rPr>
          <w:rStyle w:val="ui-provider"/>
          <w:rFonts w:ascii="Arial" w:hAnsi="Arial" w:cs="Arial"/>
          <w:sz w:val="24"/>
          <w:szCs w:val="24"/>
        </w:rPr>
        <w:t xml:space="preserve">Focusing on </w:t>
      </w:r>
      <w:r w:rsidR="00497DF3" w:rsidRPr="0091432E">
        <w:rPr>
          <w:rStyle w:val="ui-provider"/>
          <w:rFonts w:ascii="Arial" w:hAnsi="Arial" w:cs="Arial"/>
          <w:sz w:val="24"/>
          <w:szCs w:val="24"/>
        </w:rPr>
        <w:t xml:space="preserve">prevention, </w:t>
      </w:r>
      <w:r w:rsidRPr="0091432E">
        <w:rPr>
          <w:rStyle w:val="ui-provider"/>
          <w:rFonts w:ascii="Arial" w:hAnsi="Arial" w:cs="Arial"/>
          <w:sz w:val="24"/>
          <w:szCs w:val="24"/>
        </w:rPr>
        <w:t>t</w:t>
      </w:r>
      <w:r w:rsidR="00577BE3" w:rsidRPr="0091432E">
        <w:rPr>
          <w:rStyle w:val="ui-provider"/>
          <w:rFonts w:ascii="Arial" w:hAnsi="Arial" w:cs="Arial"/>
          <w:sz w:val="24"/>
          <w:szCs w:val="24"/>
        </w:rPr>
        <w:t>he</w:t>
      </w:r>
      <w:r w:rsidR="00B36FC3" w:rsidRPr="0091432E">
        <w:rPr>
          <w:rStyle w:val="ui-provider"/>
          <w:rFonts w:ascii="Arial" w:hAnsi="Arial" w:cs="Arial"/>
          <w:sz w:val="24"/>
          <w:szCs w:val="24"/>
        </w:rPr>
        <w:t xml:space="preserve"> </w:t>
      </w:r>
      <w:r w:rsidR="00577BE3" w:rsidRPr="0091432E">
        <w:rPr>
          <w:rStyle w:val="ui-provider"/>
          <w:rFonts w:ascii="Arial" w:hAnsi="Arial" w:cs="Arial"/>
          <w:sz w:val="24"/>
          <w:szCs w:val="24"/>
        </w:rPr>
        <w:t>correlation</w:t>
      </w:r>
      <w:r w:rsidR="00B36FC3" w:rsidRPr="0091432E">
        <w:rPr>
          <w:rStyle w:val="ui-provider"/>
          <w:rFonts w:ascii="Arial" w:hAnsi="Arial" w:cs="Arial"/>
          <w:sz w:val="24"/>
          <w:szCs w:val="24"/>
        </w:rPr>
        <w:t xml:space="preserve"> between </w:t>
      </w:r>
      <w:r w:rsidR="003841D2" w:rsidRPr="0091432E">
        <w:rPr>
          <w:rStyle w:val="ui-provider"/>
          <w:rFonts w:ascii="Arial" w:hAnsi="Arial" w:cs="Arial"/>
          <w:sz w:val="24"/>
          <w:szCs w:val="24"/>
        </w:rPr>
        <w:t>cultural norms</w:t>
      </w:r>
      <w:r w:rsidR="0046150A" w:rsidRPr="0091432E">
        <w:rPr>
          <w:rStyle w:val="ui-provider"/>
          <w:rFonts w:ascii="Arial" w:hAnsi="Arial" w:cs="Arial"/>
          <w:sz w:val="24"/>
          <w:szCs w:val="24"/>
        </w:rPr>
        <w:t xml:space="preserve"> and predation</w:t>
      </w:r>
      <w:r w:rsidR="00164ED6" w:rsidRPr="0091432E">
        <w:rPr>
          <w:rStyle w:val="ui-provider"/>
          <w:rFonts w:ascii="Arial" w:hAnsi="Arial" w:cs="Arial"/>
          <w:sz w:val="24"/>
          <w:szCs w:val="24"/>
        </w:rPr>
        <w:t xml:space="preserve"> (Figure 1)</w:t>
      </w:r>
      <w:r w:rsidR="0046150A" w:rsidRPr="0091432E">
        <w:rPr>
          <w:rStyle w:val="ui-provider"/>
          <w:rFonts w:ascii="Arial" w:hAnsi="Arial" w:cs="Arial"/>
          <w:sz w:val="24"/>
          <w:szCs w:val="24"/>
        </w:rPr>
        <w:t xml:space="preserve"> </w:t>
      </w:r>
      <w:r w:rsidR="00164ED6" w:rsidRPr="0091432E">
        <w:rPr>
          <w:rStyle w:val="ui-provider"/>
          <w:rFonts w:ascii="Arial" w:hAnsi="Arial" w:cs="Arial"/>
          <w:sz w:val="24"/>
          <w:szCs w:val="24"/>
        </w:rPr>
        <w:t>should align to any</w:t>
      </w:r>
      <w:r w:rsidR="00497DF3" w:rsidRPr="0091432E">
        <w:rPr>
          <w:rStyle w:val="ui-provider"/>
          <w:rFonts w:ascii="Arial" w:hAnsi="Arial" w:cs="Arial"/>
          <w:sz w:val="24"/>
          <w:szCs w:val="24"/>
        </w:rPr>
        <w:t xml:space="preserve"> broader</w:t>
      </w:r>
      <w:r w:rsidR="00164ED6" w:rsidRPr="0091432E">
        <w:rPr>
          <w:rStyle w:val="ui-provider"/>
          <w:rFonts w:ascii="Arial" w:hAnsi="Arial" w:cs="Arial"/>
          <w:sz w:val="24"/>
          <w:szCs w:val="24"/>
        </w:rPr>
        <w:t xml:space="preserve"> transformational workstreams</w:t>
      </w:r>
      <w:r w:rsidRPr="0091432E">
        <w:rPr>
          <w:rStyle w:val="ui-provider"/>
          <w:rFonts w:ascii="Arial" w:hAnsi="Arial" w:cs="Arial"/>
          <w:sz w:val="24"/>
          <w:szCs w:val="24"/>
        </w:rPr>
        <w:t>.</w:t>
      </w:r>
    </w:p>
    <w:p w14:paraId="543B1397" w14:textId="77777777" w:rsidR="005D6589" w:rsidRDefault="00F55D86" w:rsidP="003B232D">
      <w:pPr>
        <w:spacing w:after="0"/>
        <w:rPr>
          <w:rStyle w:val="ui-provider"/>
          <w:rFonts w:ascii="Arial" w:hAnsi="Arial" w:cs="Arial"/>
          <w:sz w:val="24"/>
          <w:szCs w:val="24"/>
        </w:rPr>
      </w:pPr>
      <w:r w:rsidRPr="0091432E">
        <w:rPr>
          <w:rStyle w:val="ui-provider"/>
          <w:rFonts w:ascii="Arial" w:hAnsi="Arial" w:cs="Arial"/>
          <w:sz w:val="24"/>
          <w:szCs w:val="24"/>
        </w:rPr>
        <w:lastRenderedPageBreak/>
        <w:t>Increased diversity reduces the risk of sexual misconduct</w:t>
      </w:r>
      <w:r w:rsidR="00E75A12" w:rsidRPr="0091432E">
        <w:rPr>
          <w:rStyle w:val="ui-provider"/>
          <w:rFonts w:ascii="Arial" w:hAnsi="Arial" w:cs="Arial"/>
          <w:sz w:val="24"/>
          <w:szCs w:val="24"/>
        </w:rPr>
        <w:t xml:space="preserve"> </w:t>
      </w:r>
      <w:r w:rsidR="00D402D3" w:rsidRPr="0091432E">
        <w:rPr>
          <w:rStyle w:val="ui-provider"/>
          <w:rFonts w:ascii="Arial" w:hAnsi="Arial" w:cs="Arial"/>
          <w:sz w:val="24"/>
          <w:szCs w:val="24"/>
        </w:rPr>
        <w:t xml:space="preserve">(which does not occur in isolation) </w:t>
      </w:r>
      <w:r w:rsidR="00E75A12" w:rsidRPr="0091432E">
        <w:rPr>
          <w:rStyle w:val="ui-provider"/>
          <w:rFonts w:ascii="Arial" w:hAnsi="Arial" w:cs="Arial"/>
          <w:sz w:val="24"/>
          <w:szCs w:val="24"/>
        </w:rPr>
        <w:t xml:space="preserve">and improving inclusion should remain </w:t>
      </w:r>
      <w:r w:rsidR="00ED7757" w:rsidRPr="0091432E">
        <w:rPr>
          <w:rStyle w:val="ui-provider"/>
          <w:rFonts w:ascii="Arial" w:hAnsi="Arial" w:cs="Arial"/>
          <w:sz w:val="24"/>
          <w:szCs w:val="24"/>
        </w:rPr>
        <w:t>a strategic</w:t>
      </w:r>
      <w:r w:rsidR="00E960FE" w:rsidRPr="0091432E">
        <w:rPr>
          <w:rStyle w:val="ui-provider"/>
          <w:rFonts w:ascii="Arial" w:hAnsi="Arial" w:cs="Arial"/>
          <w:sz w:val="24"/>
          <w:szCs w:val="24"/>
        </w:rPr>
        <w:t xml:space="preserve"> direction</w:t>
      </w:r>
      <w:r w:rsidR="00E01D6D" w:rsidRPr="0091432E">
        <w:rPr>
          <w:rStyle w:val="ui-provider"/>
          <w:rFonts w:ascii="Arial" w:hAnsi="Arial" w:cs="Arial"/>
          <w:sz w:val="24"/>
          <w:szCs w:val="24"/>
        </w:rPr>
        <w:t xml:space="preserve"> for each Trust.</w:t>
      </w:r>
      <w:r w:rsidR="00D402D3" w:rsidRPr="0091432E">
        <w:rPr>
          <w:rStyle w:val="ui-provider"/>
          <w:rFonts w:ascii="Arial" w:hAnsi="Arial" w:cs="Arial"/>
          <w:sz w:val="24"/>
          <w:szCs w:val="24"/>
        </w:rPr>
        <w:t xml:space="preserve"> </w:t>
      </w:r>
    </w:p>
    <w:p w14:paraId="317A1EE4" w14:textId="77777777" w:rsidR="00F17BAF" w:rsidRPr="0091432E" w:rsidRDefault="00F17BAF" w:rsidP="003B232D">
      <w:pPr>
        <w:spacing w:after="0"/>
        <w:rPr>
          <w:rStyle w:val="ui-provider"/>
          <w:rFonts w:ascii="Arial" w:hAnsi="Arial" w:cs="Arial"/>
          <w:sz w:val="24"/>
          <w:szCs w:val="24"/>
        </w:rPr>
      </w:pPr>
    </w:p>
    <w:p w14:paraId="2795018F" w14:textId="2DD6E669" w:rsidR="00686ABF" w:rsidRPr="0091432E" w:rsidRDefault="00B7208F" w:rsidP="00750453">
      <w:pPr>
        <w:rPr>
          <w:rStyle w:val="ui-provider"/>
          <w:rFonts w:ascii="Arial" w:hAnsi="Arial" w:cs="Arial"/>
          <w:sz w:val="24"/>
          <w:szCs w:val="24"/>
        </w:rPr>
      </w:pPr>
      <w:r w:rsidRPr="0091432E">
        <w:rPr>
          <w:rStyle w:val="ui-provider"/>
          <w:rFonts w:ascii="Arial" w:hAnsi="Arial" w:cs="Arial"/>
          <w:sz w:val="24"/>
          <w:szCs w:val="24"/>
        </w:rPr>
        <w:t xml:space="preserve">Review approach to risk management of </w:t>
      </w:r>
      <w:r w:rsidR="00776C95" w:rsidRPr="0091432E">
        <w:rPr>
          <w:rStyle w:val="ui-provider"/>
          <w:rFonts w:ascii="Arial" w:hAnsi="Arial" w:cs="Arial"/>
          <w:sz w:val="24"/>
          <w:szCs w:val="24"/>
        </w:rPr>
        <w:t>concerns</w:t>
      </w:r>
      <w:r w:rsidR="00745797" w:rsidRPr="0091432E">
        <w:rPr>
          <w:rStyle w:val="ui-provider"/>
          <w:rFonts w:ascii="Arial" w:hAnsi="Arial" w:cs="Arial"/>
          <w:sz w:val="24"/>
          <w:szCs w:val="24"/>
        </w:rPr>
        <w:t xml:space="preserve"> (victim </w:t>
      </w:r>
      <w:r w:rsidR="00AC6D88" w:rsidRPr="0091432E">
        <w:rPr>
          <w:rStyle w:val="ui-provider"/>
          <w:rFonts w:ascii="Arial" w:hAnsi="Arial" w:cs="Arial"/>
          <w:sz w:val="24"/>
          <w:szCs w:val="24"/>
        </w:rPr>
        <w:t>centred approach</w:t>
      </w:r>
      <w:r w:rsidR="00745797" w:rsidRPr="0091432E">
        <w:rPr>
          <w:rStyle w:val="ui-provider"/>
          <w:rFonts w:ascii="Arial" w:hAnsi="Arial" w:cs="Arial"/>
          <w:sz w:val="24"/>
          <w:szCs w:val="24"/>
        </w:rPr>
        <w:t>)</w:t>
      </w:r>
      <w:r w:rsidR="00776C95" w:rsidRPr="0091432E">
        <w:rPr>
          <w:rStyle w:val="ui-provider"/>
          <w:rFonts w:ascii="Arial" w:hAnsi="Arial" w:cs="Arial"/>
          <w:sz w:val="24"/>
          <w:szCs w:val="24"/>
        </w:rPr>
        <w:t xml:space="preserve"> </w:t>
      </w:r>
      <w:r w:rsidR="0001557A" w:rsidRPr="0091432E">
        <w:rPr>
          <w:rStyle w:val="ui-provider"/>
          <w:rFonts w:ascii="Arial" w:hAnsi="Arial" w:cs="Arial"/>
          <w:sz w:val="24"/>
          <w:szCs w:val="24"/>
        </w:rPr>
        <w:t>and</w:t>
      </w:r>
      <w:r w:rsidR="00C601AB" w:rsidRPr="0091432E">
        <w:rPr>
          <w:rStyle w:val="ui-provider"/>
          <w:rFonts w:ascii="Arial" w:hAnsi="Arial" w:cs="Arial"/>
          <w:sz w:val="24"/>
          <w:szCs w:val="24"/>
        </w:rPr>
        <w:t xml:space="preserve"> improve consistency of </w:t>
      </w:r>
      <w:r w:rsidR="00836E7A" w:rsidRPr="0091432E">
        <w:rPr>
          <w:rStyle w:val="ui-provider"/>
          <w:rFonts w:ascii="Arial" w:hAnsi="Arial" w:cs="Arial"/>
          <w:sz w:val="24"/>
          <w:szCs w:val="24"/>
        </w:rPr>
        <w:t>employee relations advice.</w:t>
      </w:r>
    </w:p>
    <w:p w14:paraId="41C28EF9" w14:textId="175895C6" w:rsidR="00A5118C" w:rsidRPr="0091432E" w:rsidRDefault="00A5118C" w:rsidP="00750453">
      <w:pPr>
        <w:rPr>
          <w:rFonts w:ascii="Arial" w:hAnsi="Arial" w:cs="Arial"/>
          <w:color w:val="000000" w:themeColor="text1"/>
          <w:sz w:val="24"/>
          <w:szCs w:val="24"/>
        </w:rPr>
      </w:pPr>
      <w:r w:rsidRPr="0091432E">
        <w:rPr>
          <w:rFonts w:ascii="Arial" w:hAnsi="Arial" w:cs="Arial"/>
          <w:color w:val="000000" w:themeColor="text1"/>
          <w:sz w:val="24"/>
          <w:szCs w:val="24"/>
        </w:rPr>
        <w:t xml:space="preserve">Continued sharing of learning </w:t>
      </w:r>
      <w:r w:rsidR="00451719" w:rsidRPr="0091432E">
        <w:rPr>
          <w:rFonts w:ascii="Arial" w:hAnsi="Arial" w:cs="Arial"/>
          <w:color w:val="000000" w:themeColor="text1"/>
          <w:sz w:val="24"/>
          <w:szCs w:val="24"/>
        </w:rPr>
        <w:t>and best practice throughout the sector.</w:t>
      </w:r>
    </w:p>
    <w:p w14:paraId="17EC3C90" w14:textId="04B7B4CB" w:rsidR="00F453FA" w:rsidRDefault="00FB40C5" w:rsidP="0091432E">
      <w:pPr>
        <w:rPr>
          <w:rFonts w:ascii="Arial" w:hAnsi="Arial" w:cs="Arial"/>
          <w:color w:val="000000" w:themeColor="text1"/>
          <w:sz w:val="24"/>
          <w:szCs w:val="24"/>
        </w:rPr>
      </w:pPr>
      <w:r w:rsidRPr="0091432E">
        <w:rPr>
          <w:rFonts w:ascii="Arial" w:hAnsi="Arial" w:cs="Arial"/>
          <w:color w:val="000000" w:themeColor="text1"/>
          <w:sz w:val="24"/>
          <w:szCs w:val="24"/>
        </w:rPr>
        <w:t xml:space="preserve">Evaluating </w:t>
      </w:r>
      <w:r w:rsidR="00451719" w:rsidRPr="0091432E">
        <w:rPr>
          <w:rFonts w:ascii="Arial" w:hAnsi="Arial" w:cs="Arial"/>
          <w:color w:val="000000" w:themeColor="text1"/>
          <w:sz w:val="24"/>
          <w:szCs w:val="24"/>
        </w:rPr>
        <w:t xml:space="preserve">the impact of </w:t>
      </w:r>
      <w:r w:rsidR="00287CDA">
        <w:rPr>
          <w:rFonts w:ascii="Arial" w:hAnsi="Arial" w:cs="Arial"/>
          <w:color w:val="000000" w:themeColor="text1"/>
          <w:sz w:val="24"/>
          <w:szCs w:val="24"/>
        </w:rPr>
        <w:t>t</w:t>
      </w:r>
      <w:r w:rsidR="00451719" w:rsidRPr="0091432E">
        <w:rPr>
          <w:rFonts w:ascii="Arial" w:hAnsi="Arial" w:cs="Arial"/>
          <w:color w:val="000000" w:themeColor="text1"/>
          <w:sz w:val="24"/>
          <w:szCs w:val="24"/>
        </w:rPr>
        <w:t>rust level measures and interventions</w:t>
      </w:r>
      <w:r w:rsidR="00BD7762" w:rsidRPr="0091432E">
        <w:rPr>
          <w:rFonts w:ascii="Arial" w:hAnsi="Arial" w:cs="Arial"/>
          <w:color w:val="000000" w:themeColor="text1"/>
          <w:sz w:val="24"/>
          <w:szCs w:val="24"/>
        </w:rPr>
        <w:t xml:space="preserve"> with the input of </w:t>
      </w:r>
      <w:r w:rsidR="00A018CB" w:rsidRPr="0091432E">
        <w:rPr>
          <w:rFonts w:ascii="Arial" w:hAnsi="Arial" w:cs="Arial"/>
          <w:color w:val="000000" w:themeColor="text1"/>
          <w:sz w:val="24"/>
          <w:szCs w:val="24"/>
        </w:rPr>
        <w:t>lived experience.</w:t>
      </w:r>
      <w:bookmarkStart w:id="6" w:name="_Toc139206205"/>
      <w:r w:rsidR="00C10F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2971">
        <w:rPr>
          <w:rFonts w:ascii="Arial" w:hAnsi="Arial" w:cs="Arial"/>
          <w:color w:val="000000" w:themeColor="text1"/>
          <w:sz w:val="24"/>
          <w:szCs w:val="24"/>
        </w:rPr>
        <w:t>See an</w:t>
      </w:r>
      <w:r w:rsidR="00C10F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="00C10F1A" w:rsidRPr="00287CDA">
          <w:rPr>
            <w:rStyle w:val="Hyperlink"/>
            <w:rFonts w:ascii="Arial" w:hAnsi="Arial" w:cs="Arial"/>
            <w:sz w:val="24"/>
            <w:szCs w:val="24"/>
          </w:rPr>
          <w:t xml:space="preserve">example </w:t>
        </w:r>
        <w:r w:rsidR="00CE5E8E" w:rsidRPr="00287CDA">
          <w:rPr>
            <w:rStyle w:val="Hyperlink"/>
            <w:rFonts w:ascii="Arial" w:hAnsi="Arial" w:cs="Arial"/>
            <w:sz w:val="24"/>
            <w:szCs w:val="24"/>
          </w:rPr>
          <w:t>self-audit tool</w:t>
        </w:r>
      </w:hyperlink>
      <w:r w:rsidR="0025297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9AFF332" w14:textId="77777777" w:rsidR="00741B41" w:rsidRPr="00A421B1" w:rsidRDefault="00741B41" w:rsidP="00A421B1">
      <w:pPr>
        <w:pStyle w:val="Heading1"/>
        <w:rPr>
          <w:rFonts w:ascii="Arial" w:hAnsi="Arial" w:cs="Arial"/>
        </w:rPr>
      </w:pPr>
    </w:p>
    <w:p w14:paraId="21E87315" w14:textId="034BFA6E" w:rsidR="00A421B1" w:rsidRPr="00B02997" w:rsidRDefault="00A421B1" w:rsidP="00A421B1">
      <w:pPr>
        <w:pStyle w:val="Heading1"/>
        <w:spacing w:before="0" w:line="360" w:lineRule="auto"/>
        <w:rPr>
          <w:rFonts w:ascii="Arial" w:hAnsi="Arial" w:cs="Arial"/>
          <w:b/>
          <w:bCs/>
          <w:color w:val="4472C4" w:themeColor="accent1"/>
        </w:rPr>
      </w:pPr>
      <w:bookmarkStart w:id="7" w:name="_Toc146190600"/>
      <w:r w:rsidRPr="00B02997">
        <w:rPr>
          <w:rFonts w:ascii="Arial" w:hAnsi="Arial" w:cs="Arial"/>
          <w:b/>
          <w:bCs/>
          <w:color w:val="4472C4" w:themeColor="accent1"/>
        </w:rPr>
        <w:t>The Sexual Safety in Healthcare Organisations Charter</w:t>
      </w:r>
      <w:bookmarkEnd w:id="7"/>
    </w:p>
    <w:p w14:paraId="3AF7F38D" w14:textId="77777777" w:rsidR="00741B41" w:rsidRPr="00B02997" w:rsidRDefault="00741B41" w:rsidP="00741B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AAF8E9" w14:textId="4D78A93D" w:rsidR="00B02997" w:rsidRPr="00B02997" w:rsidRDefault="00741B41" w:rsidP="00B029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2997">
        <w:rPr>
          <w:rFonts w:ascii="Arial" w:hAnsi="Arial" w:cs="Arial"/>
          <w:sz w:val="24"/>
          <w:szCs w:val="24"/>
        </w:rPr>
        <w:t xml:space="preserve">For those working in the Ambulance service in England both </w:t>
      </w:r>
      <w:r w:rsidR="0040388B" w:rsidRPr="00B02997">
        <w:rPr>
          <w:rFonts w:ascii="Arial" w:hAnsi="Arial" w:cs="Arial"/>
          <w:sz w:val="24"/>
          <w:szCs w:val="24"/>
        </w:rPr>
        <w:t xml:space="preserve">the Association of Ambulance Chief Executives </w:t>
      </w:r>
      <w:r w:rsidRPr="00B02997">
        <w:rPr>
          <w:rFonts w:ascii="Arial" w:hAnsi="Arial" w:cs="Arial"/>
          <w:sz w:val="24"/>
          <w:szCs w:val="24"/>
        </w:rPr>
        <w:t xml:space="preserve">and NHS England have signed up to the </w:t>
      </w:r>
      <w:hyperlink r:id="rId11" w:history="1">
        <w:r w:rsidRPr="00B02997">
          <w:rPr>
            <w:rStyle w:val="Hyperlink"/>
            <w:rFonts w:ascii="Arial" w:hAnsi="Arial" w:cs="Arial"/>
            <w:sz w:val="24"/>
            <w:szCs w:val="24"/>
          </w:rPr>
          <w:t>Sexual Safety in Healthcare Organisational Charter</w:t>
        </w:r>
      </w:hyperlink>
      <w:r w:rsidRPr="00B02997">
        <w:rPr>
          <w:rFonts w:ascii="Arial" w:hAnsi="Arial" w:cs="Arial"/>
          <w:sz w:val="24"/>
          <w:szCs w:val="24"/>
        </w:rPr>
        <w:t>. This represents the key framework for health and care systems to ensure the sexual safety of all staff. Following publication in September 2023, work is ongoing to implement th</w:t>
      </w:r>
      <w:r w:rsidR="0040388B" w:rsidRPr="00B02997">
        <w:rPr>
          <w:rFonts w:ascii="Arial" w:hAnsi="Arial" w:cs="Arial"/>
          <w:sz w:val="24"/>
          <w:szCs w:val="24"/>
        </w:rPr>
        <w:t>is</w:t>
      </w:r>
      <w:r w:rsidRPr="00B02997">
        <w:rPr>
          <w:rFonts w:ascii="Arial" w:hAnsi="Arial" w:cs="Arial"/>
          <w:sz w:val="24"/>
          <w:szCs w:val="24"/>
        </w:rPr>
        <w:t xml:space="preserve"> charter</w:t>
      </w:r>
      <w:r w:rsidR="00B02997" w:rsidRPr="00B02997">
        <w:rPr>
          <w:rFonts w:ascii="Arial" w:eastAsia="Calibri" w:hAnsi="Arial" w:cs="Arial"/>
          <w:sz w:val="24"/>
          <w:szCs w:val="24"/>
        </w:rPr>
        <w:t xml:space="preserve"> and individual ambulance Trusts are encouraged to sign-up. </w:t>
      </w:r>
    </w:p>
    <w:p w14:paraId="4A222D91" w14:textId="191BF091" w:rsidR="00741B41" w:rsidRPr="00A421B1" w:rsidRDefault="00741B41" w:rsidP="00741B41">
      <w:pPr>
        <w:rPr>
          <w:rStyle w:val="Heading1Char"/>
          <w:rFonts w:ascii="Arial" w:hAnsi="Arial" w:cs="Arial"/>
          <w:b/>
          <w:bCs/>
          <w:sz w:val="24"/>
          <w:szCs w:val="24"/>
        </w:rPr>
      </w:pPr>
    </w:p>
    <w:p w14:paraId="42C3DB3A" w14:textId="71DA6483" w:rsidR="00872D1B" w:rsidRPr="006B65C2" w:rsidRDefault="00872D1B" w:rsidP="006A0AEA">
      <w:pPr>
        <w:pStyle w:val="Heading1"/>
        <w:rPr>
          <w:rFonts w:ascii="Arial" w:hAnsi="Arial" w:cs="Arial"/>
          <w:b/>
          <w:bCs/>
          <w:sz w:val="28"/>
          <w:szCs w:val="28"/>
        </w:rPr>
      </w:pPr>
      <w:bookmarkStart w:id="8" w:name="_Toc141083109"/>
      <w:bookmarkStart w:id="9" w:name="_Toc146190601"/>
      <w:bookmarkEnd w:id="6"/>
      <w:r w:rsidRPr="006B65C2">
        <w:rPr>
          <w:rFonts w:ascii="Arial" w:hAnsi="Arial" w:cs="Arial"/>
          <w:b/>
          <w:bCs/>
          <w:sz w:val="28"/>
          <w:szCs w:val="28"/>
        </w:rPr>
        <w:lastRenderedPageBreak/>
        <w:t xml:space="preserve">Appendix </w:t>
      </w:r>
      <w:r w:rsidR="00341D73">
        <w:rPr>
          <w:rFonts w:ascii="Arial" w:hAnsi="Arial" w:cs="Arial"/>
          <w:b/>
          <w:bCs/>
          <w:sz w:val="28"/>
          <w:szCs w:val="28"/>
        </w:rPr>
        <w:t>1</w:t>
      </w:r>
      <w:r w:rsidRPr="006B65C2">
        <w:rPr>
          <w:rFonts w:ascii="Arial" w:hAnsi="Arial" w:cs="Arial"/>
          <w:b/>
          <w:bCs/>
          <w:sz w:val="28"/>
          <w:szCs w:val="28"/>
        </w:rPr>
        <w:t>. Project stakeholders.</w:t>
      </w:r>
      <w:bookmarkEnd w:id="8"/>
      <w:bookmarkEnd w:id="9"/>
      <w:r w:rsidRPr="006B65C2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2385"/>
        <w:tblW w:w="14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6996"/>
      </w:tblGrid>
      <w:tr w:rsidR="00872D1B" w:rsidRPr="00872D1B" w14:paraId="4C83D457" w14:textId="77777777" w:rsidTr="00DB3D00">
        <w:trPr>
          <w:trHeight w:val="6594"/>
        </w:trPr>
        <w:tc>
          <w:tcPr>
            <w:tcW w:w="7513" w:type="dxa"/>
          </w:tcPr>
          <w:p w14:paraId="6EBE2B11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NHS England</w:t>
            </w:r>
          </w:p>
          <w:p w14:paraId="108713B4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90BA2DB" w14:textId="4CA38384" w:rsidR="00872D1B" w:rsidRPr="00872D1B" w:rsidRDefault="00872D1B" w:rsidP="00872D1B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Office of the Chief Allied Health Professions Officer</w:t>
            </w:r>
            <w:r w:rsidR="00DB3D00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 xml:space="preserve"> (CAHPO)</w:t>
            </w:r>
          </w:p>
          <w:p w14:paraId="3E736375" w14:textId="2648C813" w:rsidR="00872D1B" w:rsidRPr="00872D1B" w:rsidRDefault="00872D1B" w:rsidP="00872D1B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Workforce Training</w:t>
            </w:r>
            <w:r w:rsidR="000A458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, and</w:t>
            </w: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 xml:space="preserve"> Education Directorate (WTE)</w:t>
            </w:r>
          </w:p>
          <w:p w14:paraId="6BBB464F" w14:textId="12EBD6DC" w:rsidR="00872D1B" w:rsidRPr="00872D1B" w:rsidRDefault="00872D1B" w:rsidP="00872D1B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Urgent</w:t>
            </w:r>
            <w:r w:rsidR="000A458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 xml:space="preserve"> and</w:t>
            </w: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 xml:space="preserve"> Emergency Care (UEC)</w:t>
            </w:r>
          </w:p>
          <w:p w14:paraId="0A85377E" w14:textId="77777777" w:rsidR="00872D1B" w:rsidRPr="00872D1B" w:rsidRDefault="00872D1B" w:rsidP="00872D1B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Intensive Support team</w:t>
            </w:r>
          </w:p>
          <w:p w14:paraId="33AE9ABD" w14:textId="77777777" w:rsidR="00872D1B" w:rsidRPr="008D7827" w:rsidRDefault="00872D1B" w:rsidP="00872D1B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Communications</w:t>
            </w:r>
          </w:p>
          <w:p w14:paraId="675A8177" w14:textId="11EB3075" w:rsidR="008D7827" w:rsidRPr="003B591F" w:rsidRDefault="008D7827" w:rsidP="00872D1B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91F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 xml:space="preserve">Domestic </w:t>
            </w:r>
            <w:r w:rsidR="003B591F" w:rsidRPr="003B591F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Abuse</w:t>
            </w:r>
            <w:r w:rsidRPr="003B591F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 xml:space="preserve"> and Sexual </w:t>
            </w:r>
            <w:r w:rsidR="003B591F" w:rsidRPr="003B591F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Violence</w:t>
            </w:r>
            <w:r w:rsidRPr="003B591F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 xml:space="preserve"> (D</w:t>
            </w:r>
            <w:r w:rsidR="003B591F" w:rsidRPr="003B591F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A</w:t>
            </w:r>
            <w:r w:rsidRPr="003B591F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S</w:t>
            </w:r>
            <w:r w:rsidR="003B591F" w:rsidRPr="003B591F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V</w:t>
            </w:r>
            <w:r w:rsidRPr="003B591F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) team</w:t>
            </w:r>
          </w:p>
          <w:p w14:paraId="4C7326D1" w14:textId="77777777" w:rsidR="00872D1B" w:rsidRPr="00872D1B" w:rsidRDefault="00872D1B" w:rsidP="00872D1B">
            <w:pPr>
              <w:spacing w:line="216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8A4F7D0" w14:textId="77777777" w:rsidR="00872D1B" w:rsidRPr="00872D1B" w:rsidRDefault="00872D1B" w:rsidP="00872D1B">
            <w:pPr>
              <w:spacing w:line="216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BC3E93C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Office of Health Inequalities and Disparities (OHID)</w:t>
            </w:r>
          </w:p>
          <w:p w14:paraId="55D79A9B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  <w:p w14:paraId="4B53173B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DAF13FD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College of Paramedics (including the student committee)</w:t>
            </w:r>
          </w:p>
          <w:p w14:paraId="509EBDC8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4E37892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  <w:p w14:paraId="55956DDA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 xml:space="preserve">The Ambulance Staff Charity (TASC) </w:t>
            </w:r>
          </w:p>
          <w:p w14:paraId="60A424ED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429850C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  <w:p w14:paraId="17E1D4E2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Social Partnership Forum</w:t>
            </w:r>
          </w:p>
          <w:p w14:paraId="4DB0AC6E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DD3D8FF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  <w:p w14:paraId="13386ABB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NHS Employers</w:t>
            </w:r>
          </w:p>
          <w:p w14:paraId="76635555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BCD9011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  <w:p w14:paraId="781CD57B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 xml:space="preserve">Chief AHP Advisors </w:t>
            </w:r>
          </w:p>
          <w:p w14:paraId="0536D2D0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  <w:p w14:paraId="2342243F" w14:textId="77777777" w:rsidR="00872D1B" w:rsidRPr="00872D1B" w:rsidRDefault="00872D1B" w:rsidP="00872D1B">
            <w:pPr>
              <w:numPr>
                <w:ilvl w:val="0"/>
                <w:numId w:val="11"/>
              </w:numPr>
              <w:spacing w:line="216" w:lineRule="auto"/>
              <w:contextualSpacing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 xml:space="preserve">Scotland </w:t>
            </w:r>
          </w:p>
          <w:p w14:paraId="3B753E95" w14:textId="77777777" w:rsidR="00872D1B" w:rsidRPr="00872D1B" w:rsidRDefault="00872D1B" w:rsidP="00872D1B">
            <w:pPr>
              <w:numPr>
                <w:ilvl w:val="0"/>
                <w:numId w:val="11"/>
              </w:numPr>
              <w:spacing w:line="216" w:lineRule="auto"/>
              <w:contextualSpacing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Northern Ireland</w:t>
            </w:r>
          </w:p>
          <w:p w14:paraId="1BEEAEBA" w14:textId="77777777" w:rsidR="00872D1B" w:rsidRPr="00872D1B" w:rsidRDefault="00872D1B" w:rsidP="00872D1B">
            <w:pPr>
              <w:numPr>
                <w:ilvl w:val="0"/>
                <w:numId w:val="11"/>
              </w:numPr>
              <w:spacing w:line="216" w:lineRule="auto"/>
              <w:contextualSpacing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Wales</w:t>
            </w:r>
          </w:p>
          <w:p w14:paraId="2EB1CBD2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  <w:p w14:paraId="75E4FE3E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6996" w:type="dxa"/>
          </w:tcPr>
          <w:p w14:paraId="6CFA913F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 xml:space="preserve">Association of the Ambulance Chief Executives (AACE) </w:t>
            </w:r>
          </w:p>
          <w:p w14:paraId="63A3207C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42225F8" w14:textId="77777777" w:rsidR="00872D1B" w:rsidRPr="00872D1B" w:rsidRDefault="00872D1B" w:rsidP="00872D1B">
            <w:pPr>
              <w:numPr>
                <w:ilvl w:val="0"/>
                <w:numId w:val="12"/>
              </w:num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Council</w:t>
            </w:r>
          </w:p>
          <w:p w14:paraId="2D17444E" w14:textId="77777777" w:rsidR="00872D1B" w:rsidRPr="00872D1B" w:rsidRDefault="00872D1B" w:rsidP="00872D1B">
            <w:pPr>
              <w:numPr>
                <w:ilvl w:val="0"/>
                <w:numId w:val="12"/>
              </w:num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Ambulance Trust HR Directors (HRDs)</w:t>
            </w:r>
          </w:p>
          <w:p w14:paraId="70A43A6D" w14:textId="77777777" w:rsidR="00872D1B" w:rsidRPr="00872D1B" w:rsidRDefault="00872D1B" w:rsidP="00872D1B">
            <w:pPr>
              <w:numPr>
                <w:ilvl w:val="0"/>
                <w:numId w:val="12"/>
              </w:num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National Directors of Operations Group (NDOG)</w:t>
            </w:r>
          </w:p>
          <w:p w14:paraId="67625C7C" w14:textId="77777777" w:rsidR="00872D1B" w:rsidRPr="00872D1B" w:rsidRDefault="00872D1B" w:rsidP="00872D1B">
            <w:pPr>
              <w:numPr>
                <w:ilvl w:val="0"/>
                <w:numId w:val="12"/>
              </w:num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Women’s Network</w:t>
            </w:r>
          </w:p>
          <w:p w14:paraId="4382E8AC" w14:textId="77777777" w:rsidR="00872D1B" w:rsidRPr="00872D1B" w:rsidRDefault="00872D1B" w:rsidP="00872D1B">
            <w:pPr>
              <w:numPr>
                <w:ilvl w:val="0"/>
                <w:numId w:val="12"/>
              </w:num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Ambulance Diversity and Inclusion Forum (NADIF)</w:t>
            </w:r>
          </w:p>
          <w:p w14:paraId="1024F058" w14:textId="77777777" w:rsidR="00872D1B" w:rsidRPr="00872D1B" w:rsidRDefault="00872D1B" w:rsidP="00872D1B">
            <w:pPr>
              <w:spacing w:line="216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4251BFC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  <w:p w14:paraId="4EAF7F58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Ambulance Trusts</w:t>
            </w:r>
          </w:p>
          <w:p w14:paraId="3DB522EB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  <w:p w14:paraId="690963F1" w14:textId="77777777" w:rsidR="00872D1B" w:rsidRPr="00872D1B" w:rsidRDefault="00872D1B" w:rsidP="00872D1B">
            <w:pPr>
              <w:numPr>
                <w:ilvl w:val="0"/>
                <w:numId w:val="13"/>
              </w:num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England including the Isle of Wight</w:t>
            </w:r>
          </w:p>
          <w:p w14:paraId="284BF4D6" w14:textId="77777777" w:rsidR="00872D1B" w:rsidRPr="00872D1B" w:rsidRDefault="00872D1B" w:rsidP="00872D1B">
            <w:pPr>
              <w:numPr>
                <w:ilvl w:val="0"/>
                <w:numId w:val="13"/>
              </w:num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Wales</w:t>
            </w:r>
          </w:p>
          <w:p w14:paraId="04FC78E2" w14:textId="77777777" w:rsidR="00872D1B" w:rsidRPr="00872D1B" w:rsidRDefault="00872D1B" w:rsidP="00872D1B">
            <w:pPr>
              <w:numPr>
                <w:ilvl w:val="0"/>
                <w:numId w:val="13"/>
              </w:num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Scotland</w:t>
            </w:r>
          </w:p>
          <w:p w14:paraId="64B61FFC" w14:textId="77777777" w:rsidR="00872D1B" w:rsidRPr="00872D1B" w:rsidRDefault="00872D1B" w:rsidP="00872D1B">
            <w:pPr>
              <w:numPr>
                <w:ilvl w:val="0"/>
                <w:numId w:val="13"/>
              </w:num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Northern Ireland</w:t>
            </w:r>
          </w:p>
          <w:p w14:paraId="39F5F4FE" w14:textId="77777777" w:rsidR="00872D1B" w:rsidRPr="00872D1B" w:rsidRDefault="00872D1B" w:rsidP="00872D1B">
            <w:pPr>
              <w:numPr>
                <w:ilvl w:val="0"/>
                <w:numId w:val="13"/>
              </w:num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Wellbeing guardians</w:t>
            </w:r>
          </w:p>
          <w:p w14:paraId="2BC48413" w14:textId="77777777" w:rsidR="00872D1B" w:rsidRPr="00872D1B" w:rsidRDefault="00872D1B" w:rsidP="00872D1B">
            <w:pPr>
              <w:numPr>
                <w:ilvl w:val="0"/>
                <w:numId w:val="13"/>
              </w:num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“Freedom to Speak Up” Guardian network.</w:t>
            </w:r>
          </w:p>
          <w:p w14:paraId="2D0B918A" w14:textId="77777777" w:rsidR="00872D1B" w:rsidRPr="00872D1B" w:rsidRDefault="00872D1B" w:rsidP="00872D1B">
            <w:pPr>
              <w:spacing w:line="216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FDB1D4C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  <w:p w14:paraId="29B0E462" w14:textId="11079956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National Guardians Office</w:t>
            </w:r>
          </w:p>
          <w:p w14:paraId="02365C19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  <w:p w14:paraId="7A77CC0C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0DBE591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Researchers working in related field.</w:t>
            </w:r>
          </w:p>
          <w:p w14:paraId="6F02CA28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912629B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  <w:p w14:paraId="315DBABD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872D1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  <w:t>Individuals with lived experience in the Ambulance service</w:t>
            </w:r>
          </w:p>
          <w:p w14:paraId="73D1A3BF" w14:textId="77777777" w:rsidR="00872D1B" w:rsidRPr="00872D1B" w:rsidRDefault="00872D1B" w:rsidP="00872D1B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</w:tc>
      </w:tr>
    </w:tbl>
    <w:p w14:paraId="7875F47B" w14:textId="7D743466" w:rsidR="00872D1B" w:rsidRPr="006B65C2" w:rsidRDefault="00872D1B" w:rsidP="00872D1B">
      <w:pPr>
        <w:rPr>
          <w:rFonts w:ascii="Arial" w:hAnsi="Arial" w:cs="Arial"/>
          <w:color w:val="2F5496" w:themeColor="accent1" w:themeShade="BF"/>
          <w:kern w:val="0"/>
          <w:sz w:val="24"/>
          <w:szCs w:val="24"/>
          <w14:ligatures w14:val="none"/>
        </w:rPr>
      </w:pPr>
      <w:bookmarkStart w:id="10" w:name="_Hlk139964314"/>
      <w:r w:rsidRPr="006B65C2">
        <w:rPr>
          <w:rFonts w:ascii="Arial" w:hAnsi="Arial" w:cs="Arial"/>
          <w:color w:val="2F5496" w:themeColor="accent1" w:themeShade="BF"/>
          <w:kern w:val="0"/>
          <w:sz w:val="24"/>
          <w:szCs w:val="24"/>
          <w14:ligatures w14:val="none"/>
        </w:rPr>
        <w:t xml:space="preserve">Reducing </w:t>
      </w:r>
      <w:r w:rsidR="00341D73">
        <w:rPr>
          <w:rFonts w:ascii="Arial" w:hAnsi="Arial" w:cs="Arial"/>
          <w:color w:val="2F5496" w:themeColor="accent1" w:themeShade="BF"/>
          <w:kern w:val="0"/>
          <w:sz w:val="24"/>
          <w:szCs w:val="24"/>
          <w14:ligatures w14:val="none"/>
        </w:rPr>
        <w:t>m</w:t>
      </w:r>
      <w:r w:rsidRPr="006B65C2">
        <w:rPr>
          <w:rFonts w:ascii="Arial" w:hAnsi="Arial" w:cs="Arial"/>
          <w:color w:val="2F5496" w:themeColor="accent1" w:themeShade="BF"/>
          <w:kern w:val="0"/>
          <w:sz w:val="24"/>
          <w:szCs w:val="24"/>
          <w14:ligatures w14:val="none"/>
        </w:rPr>
        <w:t xml:space="preserve">isogyny and </w:t>
      </w:r>
      <w:r w:rsidR="00341D73">
        <w:rPr>
          <w:rFonts w:ascii="Arial" w:hAnsi="Arial" w:cs="Arial"/>
          <w:color w:val="2F5496" w:themeColor="accent1" w:themeShade="BF"/>
          <w:kern w:val="0"/>
          <w:sz w:val="24"/>
          <w:szCs w:val="24"/>
          <w14:ligatures w14:val="none"/>
        </w:rPr>
        <w:t>i</w:t>
      </w:r>
      <w:r w:rsidRPr="006B65C2">
        <w:rPr>
          <w:rFonts w:ascii="Arial" w:hAnsi="Arial" w:cs="Arial"/>
          <w:color w:val="2F5496" w:themeColor="accent1" w:themeShade="BF"/>
          <w:kern w:val="0"/>
          <w:sz w:val="24"/>
          <w:szCs w:val="24"/>
          <w14:ligatures w14:val="none"/>
        </w:rPr>
        <w:t xml:space="preserve">mproving </w:t>
      </w:r>
      <w:r w:rsidR="00341D73">
        <w:rPr>
          <w:rFonts w:ascii="Arial" w:hAnsi="Arial" w:cs="Arial"/>
          <w:color w:val="2F5496" w:themeColor="accent1" w:themeShade="BF"/>
          <w:kern w:val="0"/>
          <w:sz w:val="24"/>
          <w:szCs w:val="24"/>
          <w14:ligatures w14:val="none"/>
        </w:rPr>
        <w:t>s</w:t>
      </w:r>
      <w:r w:rsidRPr="006B65C2">
        <w:rPr>
          <w:rFonts w:ascii="Arial" w:hAnsi="Arial" w:cs="Arial"/>
          <w:color w:val="2F5496" w:themeColor="accent1" w:themeShade="BF"/>
          <w:kern w:val="0"/>
          <w:sz w:val="24"/>
          <w:szCs w:val="24"/>
          <w14:ligatures w14:val="none"/>
        </w:rPr>
        <w:t xml:space="preserve">exual </w:t>
      </w:r>
      <w:r w:rsidR="00341D73">
        <w:rPr>
          <w:rFonts w:ascii="Arial" w:hAnsi="Arial" w:cs="Arial"/>
          <w:color w:val="2F5496" w:themeColor="accent1" w:themeShade="BF"/>
          <w:kern w:val="0"/>
          <w:sz w:val="24"/>
          <w:szCs w:val="24"/>
          <w14:ligatures w14:val="none"/>
        </w:rPr>
        <w:t>s</w:t>
      </w:r>
      <w:r w:rsidRPr="006B65C2">
        <w:rPr>
          <w:rFonts w:ascii="Arial" w:hAnsi="Arial" w:cs="Arial"/>
          <w:color w:val="2F5496" w:themeColor="accent1" w:themeShade="BF"/>
          <w:kern w:val="0"/>
          <w:sz w:val="24"/>
          <w:szCs w:val="24"/>
          <w14:ligatures w14:val="none"/>
        </w:rPr>
        <w:t xml:space="preserve">afety in the </w:t>
      </w:r>
      <w:r w:rsidR="00341D73">
        <w:rPr>
          <w:rFonts w:ascii="Arial" w:hAnsi="Arial" w:cs="Arial"/>
          <w:color w:val="2F5496" w:themeColor="accent1" w:themeShade="BF"/>
          <w:kern w:val="0"/>
          <w:sz w:val="24"/>
          <w:szCs w:val="24"/>
          <w14:ligatures w14:val="none"/>
        </w:rPr>
        <w:t>a</w:t>
      </w:r>
      <w:r w:rsidRPr="006B65C2">
        <w:rPr>
          <w:rFonts w:ascii="Arial" w:hAnsi="Arial" w:cs="Arial"/>
          <w:color w:val="2F5496" w:themeColor="accent1" w:themeShade="BF"/>
          <w:kern w:val="0"/>
          <w:sz w:val="24"/>
          <w:szCs w:val="24"/>
          <w14:ligatures w14:val="none"/>
        </w:rPr>
        <w:t xml:space="preserve">mbulance </w:t>
      </w:r>
      <w:r w:rsidR="00341D73">
        <w:rPr>
          <w:rFonts w:ascii="Arial" w:hAnsi="Arial" w:cs="Arial"/>
          <w:color w:val="2F5496" w:themeColor="accent1" w:themeShade="BF"/>
          <w:kern w:val="0"/>
          <w:sz w:val="24"/>
          <w:szCs w:val="24"/>
          <w14:ligatures w14:val="none"/>
        </w:rPr>
        <w:t>s</w:t>
      </w:r>
      <w:r w:rsidRPr="006B65C2">
        <w:rPr>
          <w:rFonts w:ascii="Arial" w:hAnsi="Arial" w:cs="Arial"/>
          <w:color w:val="2F5496" w:themeColor="accent1" w:themeShade="BF"/>
          <w:kern w:val="0"/>
          <w:sz w:val="24"/>
          <w:szCs w:val="24"/>
          <w14:ligatures w14:val="none"/>
        </w:rPr>
        <w:t>ervice</w:t>
      </w:r>
      <w:bookmarkEnd w:id="10"/>
    </w:p>
    <w:p w14:paraId="6A6EAB0D" w14:textId="14119960" w:rsidR="00285333" w:rsidRPr="006B65C2" w:rsidRDefault="00AB6902" w:rsidP="00285333">
      <w:pPr>
        <w:pStyle w:val="Heading1"/>
        <w:rPr>
          <w:rFonts w:ascii="Arial" w:hAnsi="Arial" w:cs="Arial"/>
          <w:b/>
          <w:bCs/>
          <w:sz w:val="28"/>
          <w:szCs w:val="28"/>
        </w:rPr>
      </w:pPr>
      <w:bookmarkStart w:id="11" w:name="_Toc146190602"/>
      <w:r w:rsidRPr="006B65C2">
        <w:rPr>
          <w:rFonts w:ascii="Arial" w:hAnsi="Arial" w:cs="Arial"/>
          <w:b/>
          <w:bCs/>
          <w:sz w:val="28"/>
          <w:szCs w:val="28"/>
        </w:rPr>
        <w:lastRenderedPageBreak/>
        <w:t>Useful r</w:t>
      </w:r>
      <w:r w:rsidR="00285333" w:rsidRPr="006B65C2">
        <w:rPr>
          <w:rFonts w:ascii="Arial" w:hAnsi="Arial" w:cs="Arial"/>
          <w:b/>
          <w:bCs/>
          <w:sz w:val="28"/>
          <w:szCs w:val="28"/>
        </w:rPr>
        <w:t>eferences and resources</w:t>
      </w:r>
      <w:bookmarkEnd w:id="11"/>
    </w:p>
    <w:p w14:paraId="32A4EF9C" w14:textId="77777777" w:rsidR="00285333" w:rsidRPr="007A18B1" w:rsidRDefault="00285333" w:rsidP="00285333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C88FDFF" w14:textId="36915CEF" w:rsidR="00285333" w:rsidRPr="00297EA7" w:rsidRDefault="001A2079" w:rsidP="00285333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color w:val="000000" w:themeColor="text1"/>
        </w:rPr>
      </w:pPr>
      <w:hyperlink r:id="rId12" w:history="1">
        <w:r w:rsidR="00285333" w:rsidRPr="00E536AD">
          <w:rPr>
            <w:rStyle w:val="Hyperlink"/>
            <w:rFonts w:ascii="Arial" w:hAnsi="Arial" w:cs="Arial"/>
          </w:rPr>
          <w:t>Association of Ambulance Chief Executives (AACE, 2021a) Clinical Supervision a Framework for UK Ambulance Services</w:t>
        </w:r>
      </w:hyperlink>
      <w:r w:rsidR="00285333" w:rsidRPr="00297EA7">
        <w:rPr>
          <w:rFonts w:ascii="Arial" w:hAnsi="Arial" w:cs="Arial"/>
          <w:color w:val="000000" w:themeColor="text1"/>
        </w:rPr>
        <w:t>. Retrieved, 31 March 2023</w:t>
      </w:r>
      <w:r w:rsidR="00E536AD">
        <w:rPr>
          <w:rFonts w:ascii="Arial" w:hAnsi="Arial" w:cs="Arial"/>
          <w:color w:val="000000" w:themeColor="text1"/>
        </w:rPr>
        <w:t>.</w:t>
      </w:r>
      <w:r w:rsidR="00285333" w:rsidRPr="00297EA7">
        <w:rPr>
          <w:rFonts w:ascii="Arial" w:hAnsi="Arial" w:cs="Arial"/>
          <w:color w:val="4472C4" w:themeColor="accent1"/>
          <w:u w:val="single"/>
        </w:rPr>
        <w:t xml:space="preserve"> </w:t>
      </w:r>
    </w:p>
    <w:p w14:paraId="2E852709" w14:textId="0A208E91" w:rsidR="00285333" w:rsidRPr="00297EA7" w:rsidRDefault="001A2079" w:rsidP="00285333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color w:val="000000" w:themeColor="text1"/>
        </w:rPr>
      </w:pPr>
      <w:hyperlink r:id="rId13" w:history="1">
        <w:r w:rsidR="00285333" w:rsidRPr="00322DB6">
          <w:rPr>
            <w:rStyle w:val="Hyperlink"/>
            <w:rFonts w:ascii="Arial" w:hAnsi="Arial" w:cs="Arial"/>
          </w:rPr>
          <w:t>Association of Ambulance Chief Executives (AACE, 2021b) Uncomfortable Conversations: Abuse of position of trust</w:t>
        </w:r>
      </w:hyperlink>
      <w:r w:rsidR="00285333" w:rsidRPr="00297EA7">
        <w:rPr>
          <w:rFonts w:ascii="Arial" w:hAnsi="Arial" w:cs="Arial"/>
          <w:color w:val="000000" w:themeColor="text1"/>
        </w:rPr>
        <w:t>. Retrieved, 20 June 2022</w:t>
      </w:r>
      <w:r w:rsidR="00322DB6">
        <w:rPr>
          <w:rFonts w:ascii="Arial" w:hAnsi="Arial" w:cs="Arial"/>
          <w:color w:val="000000" w:themeColor="text1"/>
        </w:rPr>
        <w:t>.</w:t>
      </w:r>
    </w:p>
    <w:p w14:paraId="45374070" w14:textId="263FAC35" w:rsidR="00285333" w:rsidRPr="00297EA7" w:rsidRDefault="001A2079" w:rsidP="00285333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color w:val="000000" w:themeColor="text1"/>
        </w:rPr>
      </w:pPr>
      <w:hyperlink r:id="rId14" w:history="1">
        <w:r w:rsidR="00285333" w:rsidRPr="00D00959">
          <w:rPr>
            <w:rStyle w:val="Hyperlink"/>
            <w:rFonts w:ascii="Arial" w:hAnsi="Arial" w:cs="Arial"/>
          </w:rPr>
          <w:t>Association of Ambulance Chief Executives (AACE, 2021c) Working together to prevent suicide in the Ambulance Service</w:t>
        </w:r>
      </w:hyperlink>
      <w:r w:rsidR="00A421B1" w:rsidRPr="00297EA7">
        <w:rPr>
          <w:rFonts w:ascii="Arial" w:hAnsi="Arial" w:cs="Arial"/>
          <w:color w:val="000000" w:themeColor="text1"/>
        </w:rPr>
        <w:t xml:space="preserve">. </w:t>
      </w:r>
      <w:r w:rsidR="00285333" w:rsidRPr="00297EA7">
        <w:rPr>
          <w:rFonts w:ascii="Arial" w:hAnsi="Arial" w:cs="Arial"/>
          <w:color w:val="000000" w:themeColor="text1"/>
        </w:rPr>
        <w:t>Retrieved, 15 May 2022</w:t>
      </w:r>
      <w:r w:rsidR="00D00959">
        <w:rPr>
          <w:rFonts w:ascii="Arial" w:hAnsi="Arial" w:cs="Arial"/>
          <w:color w:val="000000" w:themeColor="text1"/>
        </w:rPr>
        <w:t>.</w:t>
      </w:r>
    </w:p>
    <w:p w14:paraId="73AFDD0E" w14:textId="416B20E8" w:rsidR="00285333" w:rsidRPr="00297EA7" w:rsidRDefault="00285333" w:rsidP="00285333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297EA7">
        <w:rPr>
          <w:rFonts w:ascii="Arial" w:hAnsi="Arial" w:cs="Arial"/>
          <w:color w:val="000000" w:themeColor="text1"/>
        </w:rPr>
        <w:t xml:space="preserve">Ambulance Victoria (2022). </w:t>
      </w:r>
      <w:hyperlink r:id="rId15" w:anchor=":~:text=Ambulance%20Victoria%20has%20engaged%20the,and%20bullying%20in%20the%20organisation" w:history="1">
        <w:r w:rsidRPr="00D00959">
          <w:rPr>
            <w:rStyle w:val="Hyperlink"/>
            <w:rFonts w:ascii="Arial" w:hAnsi="Arial" w:cs="Arial"/>
          </w:rPr>
          <w:t>Independent Review of Ambulance Victoria</w:t>
        </w:r>
      </w:hyperlink>
      <w:r w:rsidRPr="00297EA7">
        <w:rPr>
          <w:rFonts w:ascii="Arial" w:hAnsi="Arial" w:cs="Arial"/>
          <w:color w:val="000000" w:themeColor="text1"/>
        </w:rPr>
        <w:t>. Retrieved, 20 May 2022</w:t>
      </w:r>
      <w:r w:rsidR="00D00959">
        <w:rPr>
          <w:rFonts w:ascii="Arial" w:hAnsi="Arial" w:cs="Arial"/>
          <w:color w:val="000000" w:themeColor="text1"/>
        </w:rPr>
        <w:t>.</w:t>
      </w:r>
      <w:r w:rsidR="00D00959" w:rsidRPr="00297EA7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</w:p>
    <w:p w14:paraId="3CC05028" w14:textId="1AE7B0EF" w:rsidR="00285333" w:rsidRPr="00297EA7" w:rsidRDefault="00285333" w:rsidP="00285333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Care Quality Commission (CQC, 2010) </w:t>
      </w:r>
      <w:hyperlink r:id="rId16" w:history="1">
        <w:r w:rsidRPr="00D00959">
          <w:rPr>
            <w:rStyle w:val="Hyperlink"/>
            <w:rFonts w:ascii="Arial" w:hAnsi="Arial" w:cs="Arial"/>
          </w:rPr>
          <w:t>Learning webinar: Sexual safety in the Ambulance services</w:t>
        </w:r>
      </w:hyperlink>
      <w:r w:rsidRPr="00297EA7">
        <w:rPr>
          <w:rFonts w:ascii="Arial" w:hAnsi="Arial" w:cs="Arial"/>
          <w:color w:val="000000" w:themeColor="text1"/>
        </w:rPr>
        <w:t>. Retrieved, 10 June 2022</w:t>
      </w:r>
      <w:r w:rsidR="00D00959">
        <w:rPr>
          <w:rFonts w:ascii="Arial" w:hAnsi="Arial" w:cs="Arial"/>
          <w:color w:val="000000" w:themeColor="text1"/>
        </w:rPr>
        <w:t>.</w:t>
      </w:r>
    </w:p>
    <w:p w14:paraId="779578D9" w14:textId="26327AF7" w:rsidR="00856AAB" w:rsidRPr="00D00959" w:rsidRDefault="001A2079" w:rsidP="00D00959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color w:val="000000" w:themeColor="text1"/>
        </w:rPr>
      </w:pPr>
      <w:hyperlink r:id="rId17" w:history="1">
        <w:r w:rsidR="00285333" w:rsidRPr="00D00959">
          <w:rPr>
            <w:rStyle w:val="Hyperlink"/>
            <w:rFonts w:ascii="Arial" w:hAnsi="Arial" w:cs="Arial"/>
          </w:rPr>
          <w:t>College of Paramedics (2021) Sexual Harassment and Inappropriate Behaviour Webinar Series</w:t>
        </w:r>
      </w:hyperlink>
      <w:r w:rsidR="00285333" w:rsidRPr="00297EA7">
        <w:rPr>
          <w:rFonts w:ascii="Arial" w:hAnsi="Arial" w:cs="Arial"/>
        </w:rPr>
        <w:t>. Retrieved, 20 May 2023</w:t>
      </w:r>
      <w:r w:rsidR="00D00959">
        <w:rPr>
          <w:rFonts w:ascii="Arial" w:hAnsi="Arial" w:cs="Arial"/>
        </w:rPr>
        <w:t>.</w:t>
      </w:r>
    </w:p>
    <w:p w14:paraId="3C4A146B" w14:textId="280D54E7" w:rsidR="00856AAB" w:rsidRPr="00297EA7" w:rsidRDefault="001A2079" w:rsidP="00856AAB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color w:val="000000" w:themeColor="text1"/>
        </w:rPr>
      </w:pPr>
      <w:hyperlink r:id="rId18" w:history="1">
        <w:r w:rsidR="00856AAB" w:rsidRPr="00465DC6">
          <w:rPr>
            <w:rStyle w:val="Hyperlink"/>
            <w:rFonts w:ascii="Arial" w:hAnsi="Arial" w:cs="Arial"/>
          </w:rPr>
          <w:t>Equality Act 2010</w:t>
        </w:r>
      </w:hyperlink>
      <w:r w:rsidR="00856AAB" w:rsidRPr="00297EA7">
        <w:rPr>
          <w:rFonts w:ascii="Arial" w:hAnsi="Arial" w:cs="Arial"/>
          <w:color w:val="000000" w:themeColor="text1"/>
        </w:rPr>
        <w:t xml:space="preserve"> </w:t>
      </w:r>
    </w:p>
    <w:p w14:paraId="1DD98FDE" w14:textId="571B6CAF" w:rsidR="00285333" w:rsidRPr="00297EA7" w:rsidRDefault="00285333" w:rsidP="00856AAB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General Medical Council (GMC, 2022) </w:t>
      </w:r>
      <w:hyperlink r:id="rId19" w:history="1">
        <w:r w:rsidRPr="00465DC6">
          <w:rPr>
            <w:rStyle w:val="Hyperlink"/>
            <w:rFonts w:ascii="Arial" w:hAnsi="Arial" w:cs="Arial"/>
          </w:rPr>
          <w:t>No place for sexual misconduct in UK healthcare</w:t>
        </w:r>
      </w:hyperlink>
      <w:r w:rsidRPr="00297EA7">
        <w:rPr>
          <w:rFonts w:ascii="Arial" w:hAnsi="Arial" w:cs="Arial"/>
          <w:color w:val="000000" w:themeColor="text1"/>
        </w:rPr>
        <w:t>. Retrieved, 12 July 2022</w:t>
      </w:r>
      <w:r w:rsidR="00465DC6">
        <w:rPr>
          <w:rFonts w:ascii="Arial" w:hAnsi="Arial" w:cs="Arial"/>
          <w:color w:val="000000" w:themeColor="text1"/>
        </w:rPr>
        <w:t>.</w:t>
      </w:r>
      <w:r w:rsidRPr="00297EA7">
        <w:rPr>
          <w:rFonts w:ascii="Arial" w:hAnsi="Arial" w:cs="Arial"/>
          <w:color w:val="000000" w:themeColor="text1"/>
        </w:rPr>
        <w:t xml:space="preserve"> </w:t>
      </w:r>
    </w:p>
    <w:p w14:paraId="3E710C05" w14:textId="2286A376" w:rsidR="00285333" w:rsidRPr="00297EA7" w:rsidRDefault="00285333" w:rsidP="00856AAB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General Medical Council (GMC, nd) </w:t>
      </w:r>
      <w:hyperlink r:id="rId20" w:history="1">
        <w:r w:rsidRPr="00465DC6">
          <w:rPr>
            <w:rStyle w:val="Hyperlink"/>
            <w:rFonts w:ascii="Arial" w:hAnsi="Arial" w:cs="Arial"/>
          </w:rPr>
          <w:t>Respect protects - tools to help you tackle unprofessional behaviour</w:t>
        </w:r>
      </w:hyperlink>
      <w:r w:rsidRPr="00297EA7">
        <w:rPr>
          <w:rFonts w:ascii="Arial" w:hAnsi="Arial" w:cs="Arial"/>
          <w:color w:val="000000" w:themeColor="text1"/>
        </w:rPr>
        <w:t>. Retrieved, 12</w:t>
      </w:r>
      <w:r w:rsidRPr="00297EA7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297EA7">
        <w:rPr>
          <w:rFonts w:ascii="Arial" w:hAnsi="Arial" w:cs="Arial"/>
          <w:color w:val="000000" w:themeColor="text1"/>
        </w:rPr>
        <w:t>July 2002</w:t>
      </w:r>
      <w:r w:rsidR="00465DC6">
        <w:rPr>
          <w:rFonts w:ascii="Arial" w:hAnsi="Arial" w:cs="Arial"/>
          <w:color w:val="000000" w:themeColor="text1"/>
        </w:rPr>
        <w:t>.</w:t>
      </w:r>
    </w:p>
    <w:p w14:paraId="11E6E387" w14:textId="48238998" w:rsidR="00285333" w:rsidRPr="00297EA7" w:rsidRDefault="00285333" w:rsidP="00856AAB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Health and Care Professions Council (HCPC, 2016). </w:t>
      </w:r>
      <w:hyperlink r:id="rId21" w:history="1">
        <w:r w:rsidRPr="00E53BE4">
          <w:rPr>
            <w:rStyle w:val="Hyperlink"/>
            <w:rFonts w:ascii="Arial" w:hAnsi="Arial" w:cs="Arial"/>
          </w:rPr>
          <w:t>Standards of conduct performance and ethics</w:t>
        </w:r>
      </w:hyperlink>
      <w:r w:rsidRPr="00297EA7">
        <w:rPr>
          <w:rFonts w:ascii="Arial" w:hAnsi="Arial" w:cs="Arial"/>
          <w:color w:val="000000" w:themeColor="text1"/>
        </w:rPr>
        <w:t>. Retrieved, 25 May 2022</w:t>
      </w:r>
      <w:r w:rsidR="00E53BE4">
        <w:rPr>
          <w:rFonts w:ascii="Arial" w:hAnsi="Arial" w:cs="Arial"/>
          <w:color w:val="000000" w:themeColor="text1"/>
        </w:rPr>
        <w:t>.</w:t>
      </w:r>
      <w:r w:rsidRPr="00297EA7">
        <w:rPr>
          <w:rFonts w:ascii="Arial" w:hAnsi="Arial" w:cs="Arial"/>
          <w:color w:val="000000" w:themeColor="text1"/>
        </w:rPr>
        <w:t xml:space="preserve"> </w:t>
      </w:r>
    </w:p>
    <w:p w14:paraId="61B35F00" w14:textId="6D3995A2" w:rsidR="00285333" w:rsidRPr="00297EA7" w:rsidRDefault="00285333" w:rsidP="00856AAB">
      <w:pPr>
        <w:spacing w:after="0" w:line="360" w:lineRule="auto"/>
        <w:rPr>
          <w:rFonts w:ascii="Arial" w:hAnsi="Arial" w:cs="Arial"/>
          <w:i/>
          <w:iCs/>
          <w:color w:val="000000" w:themeColor="text1"/>
        </w:rPr>
      </w:pPr>
      <w:r w:rsidRPr="00297EA7">
        <w:rPr>
          <w:rFonts w:ascii="Arial" w:hAnsi="Arial" w:cs="Arial"/>
          <w:i/>
          <w:iCs/>
          <w:color w:val="000000" w:themeColor="text1"/>
        </w:rPr>
        <w:t xml:space="preserve">          </w:t>
      </w:r>
      <w:r w:rsidR="00A421B1">
        <w:rPr>
          <w:rFonts w:ascii="Arial" w:hAnsi="Arial" w:cs="Arial"/>
          <w:i/>
          <w:iCs/>
          <w:color w:val="000000" w:themeColor="text1"/>
        </w:rPr>
        <w:t xml:space="preserve">                                                                                                                                  </w:t>
      </w:r>
      <w:r w:rsidRPr="00297EA7">
        <w:rPr>
          <w:rFonts w:ascii="Arial" w:hAnsi="Arial" w:cs="Arial"/>
          <w:i/>
          <w:iCs/>
          <w:color w:val="000000" w:themeColor="text1"/>
        </w:rPr>
        <w:t xml:space="preserve">*Please note </w:t>
      </w:r>
      <w:r w:rsidR="00297EA7">
        <w:rPr>
          <w:rFonts w:ascii="Arial" w:hAnsi="Arial" w:cs="Arial"/>
          <w:i/>
          <w:iCs/>
          <w:color w:val="000000" w:themeColor="text1"/>
        </w:rPr>
        <w:t>updated</w:t>
      </w:r>
      <w:r w:rsidRPr="00297EA7">
        <w:rPr>
          <w:rFonts w:ascii="Arial" w:hAnsi="Arial" w:cs="Arial"/>
          <w:i/>
          <w:iCs/>
          <w:color w:val="000000" w:themeColor="text1"/>
        </w:rPr>
        <w:t xml:space="preserve"> standards are being drafted</w:t>
      </w:r>
    </w:p>
    <w:p w14:paraId="39505C3E" w14:textId="246EFFBE" w:rsidR="00285333" w:rsidRPr="00297EA7" w:rsidRDefault="00285333" w:rsidP="00856AA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i/>
          <w:iCs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Health and Care Professionals Council (HCPC, 2023) </w:t>
      </w:r>
      <w:hyperlink r:id="rId22" w:history="1">
        <w:r w:rsidRPr="00E53BE4">
          <w:rPr>
            <w:rStyle w:val="Hyperlink"/>
            <w:rFonts w:ascii="Arial" w:hAnsi="Arial" w:cs="Arial"/>
          </w:rPr>
          <w:t>Paramedics Standards of Proficiency</w:t>
        </w:r>
      </w:hyperlink>
      <w:r w:rsidRPr="00297EA7">
        <w:rPr>
          <w:rFonts w:ascii="Arial" w:hAnsi="Arial" w:cs="Arial"/>
          <w:color w:val="000000" w:themeColor="text1"/>
        </w:rPr>
        <w:t>. Retrieved, 0</w:t>
      </w:r>
      <w:r w:rsidR="00A421B1">
        <w:rPr>
          <w:rFonts w:ascii="Arial" w:hAnsi="Arial" w:cs="Arial"/>
          <w:color w:val="000000" w:themeColor="text1"/>
        </w:rPr>
        <w:t>2</w:t>
      </w:r>
      <w:r w:rsidRPr="00297EA7">
        <w:rPr>
          <w:rFonts w:ascii="Arial" w:hAnsi="Arial" w:cs="Arial"/>
          <w:color w:val="000000" w:themeColor="text1"/>
        </w:rPr>
        <w:t xml:space="preserve"> </w:t>
      </w:r>
      <w:r w:rsidR="00A421B1">
        <w:rPr>
          <w:rFonts w:ascii="Arial" w:hAnsi="Arial" w:cs="Arial"/>
          <w:color w:val="000000" w:themeColor="text1"/>
        </w:rPr>
        <w:t>September</w:t>
      </w:r>
      <w:r w:rsidRPr="00297EA7">
        <w:rPr>
          <w:rFonts w:ascii="Arial" w:hAnsi="Arial" w:cs="Arial"/>
          <w:color w:val="000000" w:themeColor="text1"/>
        </w:rPr>
        <w:t xml:space="preserve"> 2023</w:t>
      </w:r>
      <w:r w:rsidR="00E53BE4">
        <w:rPr>
          <w:rFonts w:ascii="Arial" w:hAnsi="Arial" w:cs="Arial"/>
          <w:color w:val="000000" w:themeColor="text1"/>
        </w:rPr>
        <w:t>.</w:t>
      </w:r>
    </w:p>
    <w:p w14:paraId="224B30EE" w14:textId="7108582E" w:rsidR="00AF3E03" w:rsidRPr="00297EA7" w:rsidRDefault="00AF3E03" w:rsidP="00856AA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Health Education England. (2022). </w:t>
      </w:r>
      <w:hyperlink r:id="rId23" w:history="1">
        <w:r w:rsidRPr="00E53BE4">
          <w:rPr>
            <w:rStyle w:val="Hyperlink"/>
            <w:rFonts w:ascii="Arial" w:hAnsi="Arial" w:cs="Arial"/>
          </w:rPr>
          <w:t>The National Education and Training Survey (NETS)</w:t>
        </w:r>
      </w:hyperlink>
      <w:r w:rsidRPr="00297EA7">
        <w:rPr>
          <w:rFonts w:ascii="Arial" w:hAnsi="Arial" w:cs="Arial"/>
          <w:color w:val="000000" w:themeColor="text1"/>
        </w:rPr>
        <w:t xml:space="preserve">. </w:t>
      </w:r>
      <w:r w:rsidR="001058D3" w:rsidRPr="00297EA7">
        <w:rPr>
          <w:rFonts w:ascii="Arial" w:hAnsi="Arial" w:cs="Arial"/>
          <w:color w:val="000000" w:themeColor="text1"/>
        </w:rPr>
        <w:t>Retrieved, 31 Jul</w:t>
      </w:r>
      <w:r w:rsidR="00B26037" w:rsidRPr="00297EA7">
        <w:rPr>
          <w:rFonts w:ascii="Arial" w:hAnsi="Arial" w:cs="Arial"/>
          <w:color w:val="000000" w:themeColor="text1"/>
        </w:rPr>
        <w:t>y 2023</w:t>
      </w:r>
      <w:r w:rsidR="00E53BE4">
        <w:rPr>
          <w:rFonts w:ascii="Arial" w:hAnsi="Arial" w:cs="Arial"/>
          <w:color w:val="000000" w:themeColor="text1"/>
        </w:rPr>
        <w:t>.</w:t>
      </w:r>
    </w:p>
    <w:p w14:paraId="5AEF76D0" w14:textId="64BD24F6" w:rsidR="00285333" w:rsidRPr="00297EA7" w:rsidRDefault="00285333" w:rsidP="00856AA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i/>
          <w:iCs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The Metropolitan Police (2022) </w:t>
      </w:r>
      <w:hyperlink r:id="rId24" w:history="1">
        <w:r w:rsidRPr="00E53BE4">
          <w:rPr>
            <w:rStyle w:val="Hyperlink"/>
            <w:rFonts w:ascii="Arial" w:hAnsi="Arial" w:cs="Arial"/>
          </w:rPr>
          <w:t>The Baroness Casey Review</w:t>
        </w:r>
      </w:hyperlink>
      <w:r w:rsidRPr="00297EA7">
        <w:rPr>
          <w:rFonts w:ascii="Arial" w:hAnsi="Arial" w:cs="Arial"/>
          <w:color w:val="000000" w:themeColor="text1"/>
        </w:rPr>
        <w:t>. Retrieved, 01 June 2023</w:t>
      </w:r>
      <w:r w:rsidR="00E53BE4">
        <w:rPr>
          <w:rFonts w:ascii="Arial" w:hAnsi="Arial" w:cs="Arial"/>
          <w:color w:val="000000" w:themeColor="text1"/>
        </w:rPr>
        <w:t>.</w:t>
      </w:r>
      <w:r w:rsidRPr="00297EA7">
        <w:rPr>
          <w:rFonts w:ascii="Arial" w:hAnsi="Arial" w:cs="Arial"/>
          <w:color w:val="000000" w:themeColor="text1"/>
        </w:rPr>
        <w:t xml:space="preserve"> </w:t>
      </w:r>
    </w:p>
    <w:p w14:paraId="2FADDD8F" w14:textId="08BBFB83" w:rsidR="00285333" w:rsidRPr="00297EA7" w:rsidRDefault="00285333" w:rsidP="00856AA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i/>
          <w:iCs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National Guardian Office (NGO, 2023) </w:t>
      </w:r>
      <w:hyperlink r:id="rId25" w:history="1">
        <w:r w:rsidRPr="00E53BE4">
          <w:rPr>
            <w:rStyle w:val="Hyperlink"/>
            <w:rFonts w:ascii="Arial" w:hAnsi="Arial" w:cs="Arial"/>
          </w:rPr>
          <w:t>Welcome to the National Guardian's Office: Making Speaking Up Business as Usual</w:t>
        </w:r>
      </w:hyperlink>
      <w:r w:rsidRPr="00297EA7">
        <w:rPr>
          <w:rFonts w:ascii="Arial" w:hAnsi="Arial" w:cs="Arial"/>
          <w:color w:val="000000" w:themeColor="text1"/>
        </w:rPr>
        <w:t>. Retrieved, 03 June 2023</w:t>
      </w:r>
      <w:r w:rsidR="00E53BE4">
        <w:rPr>
          <w:rFonts w:ascii="Arial" w:hAnsi="Arial" w:cs="Arial"/>
          <w:color w:val="000000" w:themeColor="text1"/>
        </w:rPr>
        <w:t>.</w:t>
      </w:r>
      <w:r w:rsidRPr="00297EA7">
        <w:rPr>
          <w:rFonts w:ascii="Arial" w:hAnsi="Arial" w:cs="Arial"/>
          <w:color w:val="000000" w:themeColor="text1"/>
        </w:rPr>
        <w:t xml:space="preserve"> </w:t>
      </w:r>
    </w:p>
    <w:p w14:paraId="4727C802" w14:textId="4E4F9455" w:rsidR="00285333" w:rsidRPr="00297EA7" w:rsidRDefault="00285333" w:rsidP="00856AA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i/>
          <w:iCs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National Guardian Office (NGO, 2023) </w:t>
      </w:r>
      <w:hyperlink r:id="rId26" w:history="1">
        <w:r w:rsidRPr="00E53BE4">
          <w:rPr>
            <w:rStyle w:val="Hyperlink"/>
            <w:rFonts w:ascii="Arial" w:hAnsi="Arial" w:cs="Arial"/>
          </w:rPr>
          <w:t>Speak Up Review of Ambulance Trusts in England</w:t>
        </w:r>
      </w:hyperlink>
      <w:r w:rsidRPr="00297EA7">
        <w:rPr>
          <w:rFonts w:ascii="Arial" w:hAnsi="Arial" w:cs="Arial"/>
          <w:color w:val="000000" w:themeColor="text1"/>
        </w:rPr>
        <w:t>. Retrieved, 04</w:t>
      </w:r>
      <w:r w:rsidRPr="00297EA7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297EA7">
        <w:rPr>
          <w:rFonts w:ascii="Arial" w:hAnsi="Arial" w:cs="Arial"/>
          <w:color w:val="000000" w:themeColor="text1"/>
        </w:rPr>
        <w:t>April 2023</w:t>
      </w:r>
      <w:r w:rsidR="00E53BE4">
        <w:rPr>
          <w:rFonts w:ascii="Arial" w:hAnsi="Arial" w:cs="Arial"/>
          <w:color w:val="000000" w:themeColor="text1"/>
        </w:rPr>
        <w:t>.</w:t>
      </w:r>
      <w:r w:rsidRPr="00297EA7">
        <w:rPr>
          <w:rFonts w:ascii="Arial" w:hAnsi="Arial" w:cs="Arial"/>
          <w:color w:val="000000" w:themeColor="text1"/>
        </w:rPr>
        <w:t xml:space="preserve"> </w:t>
      </w:r>
    </w:p>
    <w:p w14:paraId="63367168" w14:textId="239659DB" w:rsidR="008D7827" w:rsidRPr="003B591F" w:rsidRDefault="008D7827" w:rsidP="00856AA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3B591F">
        <w:rPr>
          <w:rFonts w:ascii="Arial" w:hAnsi="Arial" w:cs="Arial"/>
          <w:color w:val="000000" w:themeColor="text1"/>
        </w:rPr>
        <w:t>NHS England (NHSE, 2023</w:t>
      </w:r>
      <w:hyperlink r:id="rId27" w:history="1">
        <w:r w:rsidRPr="003B591F">
          <w:rPr>
            <w:rStyle w:val="Hyperlink"/>
            <w:rFonts w:ascii="Arial" w:hAnsi="Arial" w:cs="Arial"/>
          </w:rPr>
          <w:t>) Sexual Safety in Healthcare Organisational Charter</w:t>
        </w:r>
      </w:hyperlink>
      <w:r w:rsidRPr="003B591F">
        <w:rPr>
          <w:rFonts w:ascii="Arial" w:hAnsi="Arial" w:cs="Arial"/>
          <w:color w:val="000000" w:themeColor="text1"/>
        </w:rPr>
        <w:t>. Retrieved, 19 September 2023</w:t>
      </w:r>
    </w:p>
    <w:p w14:paraId="04BF2031" w14:textId="2CD96F5D" w:rsidR="00356192" w:rsidRPr="00297EA7" w:rsidRDefault="00356192" w:rsidP="00856AA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>NHS England. (</w:t>
      </w:r>
      <w:r w:rsidR="00AF3E03" w:rsidRPr="00297EA7">
        <w:rPr>
          <w:rFonts w:ascii="Arial" w:hAnsi="Arial" w:cs="Arial"/>
          <w:color w:val="000000" w:themeColor="text1"/>
        </w:rPr>
        <w:t xml:space="preserve">NHSE, </w:t>
      </w:r>
      <w:r w:rsidRPr="00297EA7">
        <w:rPr>
          <w:rFonts w:ascii="Arial" w:hAnsi="Arial" w:cs="Arial"/>
          <w:color w:val="000000" w:themeColor="text1"/>
        </w:rPr>
        <w:t xml:space="preserve">2023). </w:t>
      </w:r>
      <w:hyperlink r:id="rId28" w:history="1">
        <w:r w:rsidRPr="00E53BE4">
          <w:rPr>
            <w:rStyle w:val="Hyperlink"/>
            <w:rFonts w:ascii="Arial" w:hAnsi="Arial" w:cs="Arial"/>
          </w:rPr>
          <w:t>Equality, Diversity, and Inclusion Improvement Plan</w:t>
        </w:r>
      </w:hyperlink>
      <w:r w:rsidRPr="00297EA7">
        <w:rPr>
          <w:rFonts w:ascii="Arial" w:hAnsi="Arial" w:cs="Arial"/>
          <w:color w:val="000000" w:themeColor="text1"/>
        </w:rPr>
        <w:t>. Retrieved 10 July 2023</w:t>
      </w:r>
      <w:r w:rsidR="00E53BE4">
        <w:rPr>
          <w:rFonts w:ascii="Arial" w:hAnsi="Arial" w:cs="Arial"/>
          <w:color w:val="000000" w:themeColor="text1"/>
        </w:rPr>
        <w:t>.</w:t>
      </w:r>
      <w:r w:rsidR="00C22CF3" w:rsidRPr="00297EA7">
        <w:rPr>
          <w:rFonts w:ascii="Arial" w:hAnsi="Arial" w:cs="Arial"/>
          <w:color w:val="000000" w:themeColor="text1"/>
        </w:rPr>
        <w:t xml:space="preserve"> </w:t>
      </w:r>
    </w:p>
    <w:p w14:paraId="5C30BCA8" w14:textId="26974395" w:rsidR="00285333" w:rsidRPr="00297EA7" w:rsidRDefault="00285333" w:rsidP="00285333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lastRenderedPageBreak/>
        <w:t xml:space="preserve">NHS England (NHSE, 2023). </w:t>
      </w:r>
      <w:hyperlink r:id="rId29" w:history="1">
        <w:r w:rsidRPr="00E53BE4">
          <w:rPr>
            <w:rStyle w:val="Hyperlink"/>
            <w:rFonts w:ascii="Arial" w:hAnsi="Arial" w:cs="Arial"/>
          </w:rPr>
          <w:t>Paramedic leadership in ambulance trusts in England: Understanding the synergies and differences with other allied health professions’ leadership and leadership development</w:t>
        </w:r>
      </w:hyperlink>
      <w:r w:rsidRPr="00297EA7">
        <w:rPr>
          <w:rFonts w:ascii="Arial" w:hAnsi="Arial" w:cs="Arial"/>
          <w:color w:val="000000" w:themeColor="text1"/>
        </w:rPr>
        <w:t xml:space="preserve">. Retrieved, 04 </w:t>
      </w:r>
      <w:r w:rsidR="00A421B1" w:rsidRPr="00297EA7">
        <w:rPr>
          <w:rFonts w:ascii="Arial" w:hAnsi="Arial" w:cs="Arial"/>
          <w:color w:val="000000" w:themeColor="text1"/>
        </w:rPr>
        <w:t>July</w:t>
      </w:r>
      <w:r w:rsidRPr="00297EA7">
        <w:rPr>
          <w:rFonts w:ascii="Arial" w:hAnsi="Arial" w:cs="Arial"/>
          <w:color w:val="000000" w:themeColor="text1"/>
        </w:rPr>
        <w:t xml:space="preserve"> 2023</w:t>
      </w:r>
      <w:r w:rsidR="00E53BE4">
        <w:rPr>
          <w:rFonts w:ascii="Arial" w:hAnsi="Arial" w:cs="Arial"/>
          <w:color w:val="000000" w:themeColor="text1"/>
        </w:rPr>
        <w:t>.</w:t>
      </w:r>
      <w:r w:rsidRPr="00297EA7">
        <w:rPr>
          <w:rFonts w:ascii="Arial" w:hAnsi="Arial" w:cs="Arial"/>
          <w:color w:val="000000" w:themeColor="text1"/>
        </w:rPr>
        <w:t xml:space="preserve"> </w:t>
      </w:r>
    </w:p>
    <w:p w14:paraId="7C056EF8" w14:textId="6E4EDA10" w:rsidR="00356192" w:rsidRPr="00297EA7" w:rsidRDefault="00356192" w:rsidP="00356192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i/>
          <w:iCs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NHS England (NHSE, 2022). </w:t>
      </w:r>
      <w:hyperlink r:id="rId30" w:history="1">
        <w:r w:rsidRPr="00E53BE4">
          <w:rPr>
            <w:rStyle w:val="Hyperlink"/>
            <w:rFonts w:ascii="Arial" w:hAnsi="Arial" w:cs="Arial"/>
          </w:rPr>
          <w:t>The AHP Strategy for England (2022-2027): AHPs Deliver</w:t>
        </w:r>
      </w:hyperlink>
      <w:r w:rsidRPr="00297EA7">
        <w:rPr>
          <w:rFonts w:ascii="Arial" w:hAnsi="Arial" w:cs="Arial"/>
          <w:color w:val="000000" w:themeColor="text1"/>
        </w:rPr>
        <w:t>. Retrieved, 03</w:t>
      </w:r>
      <w:r w:rsidRPr="00297EA7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297EA7">
        <w:rPr>
          <w:rFonts w:ascii="Arial" w:hAnsi="Arial" w:cs="Arial"/>
          <w:color w:val="000000" w:themeColor="text1"/>
        </w:rPr>
        <w:t>January 2022</w:t>
      </w:r>
      <w:r w:rsidR="00E53BE4">
        <w:rPr>
          <w:rFonts w:ascii="Arial" w:hAnsi="Arial" w:cs="Arial"/>
          <w:color w:val="000000" w:themeColor="text1"/>
        </w:rPr>
        <w:t>.</w:t>
      </w:r>
    </w:p>
    <w:p w14:paraId="281041E7" w14:textId="35E3522E" w:rsidR="00356192" w:rsidRPr="00297EA7" w:rsidRDefault="00285333" w:rsidP="00AF3E03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97EA7">
        <w:rPr>
          <w:rFonts w:ascii="Arial" w:hAnsi="Arial" w:cs="Arial"/>
        </w:rPr>
        <w:t>NHS England and NHS Improvement (</w:t>
      </w:r>
      <w:r w:rsidR="00AF3E03" w:rsidRPr="00297EA7">
        <w:rPr>
          <w:rFonts w:ascii="Arial" w:hAnsi="Arial" w:cs="Arial"/>
        </w:rPr>
        <w:t xml:space="preserve">NHSE &amp; I, </w:t>
      </w:r>
      <w:r w:rsidRPr="00297EA7">
        <w:rPr>
          <w:rFonts w:ascii="Arial" w:hAnsi="Arial" w:cs="Arial"/>
        </w:rPr>
        <w:t xml:space="preserve">2021) </w:t>
      </w:r>
      <w:hyperlink r:id="rId31" w:history="1">
        <w:r w:rsidRPr="00E53BE4">
          <w:rPr>
            <w:rStyle w:val="Hyperlink"/>
            <w:rFonts w:ascii="Arial" w:hAnsi="Arial" w:cs="Arial"/>
          </w:rPr>
          <w:t>We are the NHS: People Plan for 2020/2021 - action for us all</w:t>
        </w:r>
      </w:hyperlink>
      <w:r w:rsidRPr="00297EA7">
        <w:rPr>
          <w:rFonts w:ascii="Arial" w:hAnsi="Arial" w:cs="Arial"/>
        </w:rPr>
        <w:t>. Retrieved, 16 December 2022</w:t>
      </w:r>
      <w:r w:rsidR="00A421B1">
        <w:rPr>
          <w:rFonts w:ascii="Arial" w:hAnsi="Arial" w:cs="Arial"/>
        </w:rPr>
        <w:t>.</w:t>
      </w:r>
      <w:r w:rsidR="00A421B1" w:rsidRPr="00297EA7">
        <w:rPr>
          <w:rFonts w:ascii="Arial" w:hAnsi="Arial" w:cs="Arial"/>
          <w:color w:val="4472C4" w:themeColor="accent1"/>
        </w:rPr>
        <w:t xml:space="preserve"> </w:t>
      </w:r>
    </w:p>
    <w:p w14:paraId="4019EDDA" w14:textId="72FA1336" w:rsidR="00285333" w:rsidRPr="00297EA7" w:rsidRDefault="00285333" w:rsidP="00285333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97EA7">
        <w:rPr>
          <w:rFonts w:ascii="Arial" w:hAnsi="Arial" w:cs="Arial"/>
        </w:rPr>
        <w:t>NHS England (</w:t>
      </w:r>
      <w:r w:rsidR="00AF3E03" w:rsidRPr="00297EA7">
        <w:rPr>
          <w:rFonts w:ascii="Arial" w:hAnsi="Arial" w:cs="Arial"/>
        </w:rPr>
        <w:t xml:space="preserve">NHSE, </w:t>
      </w:r>
      <w:r w:rsidRPr="00297EA7">
        <w:rPr>
          <w:rFonts w:ascii="Arial" w:hAnsi="Arial" w:cs="Arial"/>
        </w:rPr>
        <w:t xml:space="preserve">2019). </w:t>
      </w:r>
      <w:hyperlink r:id="rId32" w:history="1">
        <w:r w:rsidRPr="00E53BE4">
          <w:rPr>
            <w:rStyle w:val="Hyperlink"/>
            <w:rFonts w:ascii="Arial" w:hAnsi="Arial" w:cs="Arial"/>
          </w:rPr>
          <w:t>The Long-Term Plan. London: England</w:t>
        </w:r>
      </w:hyperlink>
      <w:r w:rsidRPr="00297EA7">
        <w:rPr>
          <w:rFonts w:ascii="Arial" w:hAnsi="Arial" w:cs="Arial"/>
        </w:rPr>
        <w:t>. Retrieved</w:t>
      </w:r>
      <w:r w:rsidR="000A5302" w:rsidRPr="00297EA7">
        <w:rPr>
          <w:rFonts w:ascii="Arial" w:hAnsi="Arial" w:cs="Arial"/>
        </w:rPr>
        <w:t>, 20</w:t>
      </w:r>
      <w:r w:rsidRPr="00297EA7">
        <w:rPr>
          <w:rFonts w:ascii="Arial" w:hAnsi="Arial" w:cs="Arial"/>
        </w:rPr>
        <w:t xml:space="preserve"> April 2022</w:t>
      </w:r>
      <w:r w:rsidR="00E53BE4">
        <w:rPr>
          <w:rFonts w:ascii="Arial" w:hAnsi="Arial" w:cs="Arial"/>
        </w:rPr>
        <w:t>.</w:t>
      </w:r>
    </w:p>
    <w:p w14:paraId="26B1EF84" w14:textId="075C31FC" w:rsidR="00414D52" w:rsidRPr="00297EA7" w:rsidRDefault="00414D52" w:rsidP="00285333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NHS England (NHSE, 2019). </w:t>
      </w:r>
      <w:hyperlink r:id="rId33" w:history="1">
        <w:r w:rsidRPr="00E53BE4">
          <w:rPr>
            <w:rStyle w:val="Hyperlink"/>
            <w:rFonts w:ascii="Arial" w:hAnsi="Arial" w:cs="Arial"/>
          </w:rPr>
          <w:t>Clinical leadership - a framework for action A guide for senior leaders on developing professional diversity at board level</w:t>
        </w:r>
      </w:hyperlink>
      <w:r w:rsidRPr="00297EA7">
        <w:rPr>
          <w:rFonts w:ascii="Arial" w:hAnsi="Arial" w:cs="Arial"/>
          <w:color w:val="000000" w:themeColor="text1"/>
        </w:rPr>
        <w:t xml:space="preserve">. Retrieved </w:t>
      </w:r>
      <w:r w:rsidR="00204519" w:rsidRPr="00297EA7">
        <w:rPr>
          <w:rFonts w:ascii="Arial" w:hAnsi="Arial" w:cs="Arial"/>
          <w:color w:val="000000" w:themeColor="text1"/>
        </w:rPr>
        <w:t>31 Jul 2023</w:t>
      </w:r>
      <w:r w:rsidR="00E53BE4">
        <w:rPr>
          <w:rFonts w:ascii="Arial" w:hAnsi="Arial" w:cs="Arial"/>
          <w:color w:val="000000" w:themeColor="text1"/>
        </w:rPr>
        <w:t>.</w:t>
      </w:r>
    </w:p>
    <w:p w14:paraId="66E7375B" w14:textId="14F332DB" w:rsidR="00356192" w:rsidRPr="00297EA7" w:rsidRDefault="00356192" w:rsidP="00356192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i/>
          <w:iCs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NHS England (NHSE, 2018) </w:t>
      </w:r>
      <w:hyperlink r:id="rId34" w:history="1">
        <w:r w:rsidRPr="00E53BE4">
          <w:rPr>
            <w:rStyle w:val="Hyperlink"/>
            <w:rFonts w:ascii="Arial" w:hAnsi="Arial" w:cs="Arial"/>
          </w:rPr>
          <w:t>Lord Carter’s review into unwarranted variation in NHS ambulance trusts</w:t>
        </w:r>
      </w:hyperlink>
      <w:r w:rsidRPr="00297EA7">
        <w:rPr>
          <w:rFonts w:ascii="Arial" w:hAnsi="Arial" w:cs="Arial"/>
          <w:color w:val="000000" w:themeColor="text1"/>
        </w:rPr>
        <w:t>. Retrieved, 25 May 2022</w:t>
      </w:r>
      <w:r w:rsidR="00E53BE4">
        <w:rPr>
          <w:rFonts w:ascii="Arial" w:hAnsi="Arial" w:cs="Arial"/>
          <w:color w:val="000000" w:themeColor="text1"/>
        </w:rPr>
        <w:t>.</w:t>
      </w:r>
      <w:r w:rsidRPr="00297EA7">
        <w:rPr>
          <w:rFonts w:ascii="Arial" w:hAnsi="Arial" w:cs="Arial"/>
          <w:color w:val="000000" w:themeColor="text1"/>
        </w:rPr>
        <w:t xml:space="preserve"> </w:t>
      </w:r>
    </w:p>
    <w:p w14:paraId="3DC6ABF9" w14:textId="24C83C71" w:rsidR="00285333" w:rsidRPr="00297EA7" w:rsidRDefault="00285333" w:rsidP="00285333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Professional Standards Authority (PSA, 2019) </w:t>
      </w:r>
      <w:hyperlink r:id="rId35" w:history="1">
        <w:r w:rsidRPr="00E53BE4">
          <w:rPr>
            <w:rStyle w:val="Hyperlink"/>
            <w:rFonts w:ascii="Arial" w:hAnsi="Arial" w:cs="Arial"/>
          </w:rPr>
          <w:t>Sexual Misconduct in Health and Social care: Understanding Types Of Abuse And Perpetrators’ Moral Mindsets</w:t>
        </w:r>
      </w:hyperlink>
      <w:r w:rsidRPr="00297EA7">
        <w:rPr>
          <w:rFonts w:ascii="Arial" w:hAnsi="Arial" w:cs="Arial"/>
          <w:color w:val="000000" w:themeColor="text1"/>
        </w:rPr>
        <w:t xml:space="preserve">. Retrieved, 04 </w:t>
      </w:r>
      <w:r w:rsidR="00A421B1" w:rsidRPr="00297EA7">
        <w:rPr>
          <w:rFonts w:ascii="Arial" w:hAnsi="Arial" w:cs="Arial"/>
          <w:color w:val="000000" w:themeColor="text1"/>
        </w:rPr>
        <w:t>July</w:t>
      </w:r>
      <w:r w:rsidRPr="00297EA7">
        <w:rPr>
          <w:rFonts w:ascii="Arial" w:hAnsi="Arial" w:cs="Arial"/>
          <w:color w:val="000000" w:themeColor="text1"/>
        </w:rPr>
        <w:t xml:space="preserve"> 2022</w:t>
      </w:r>
      <w:r w:rsidR="00E53BE4">
        <w:rPr>
          <w:rFonts w:ascii="Arial" w:hAnsi="Arial" w:cs="Arial"/>
          <w:color w:val="000000" w:themeColor="text1"/>
        </w:rPr>
        <w:t>.</w:t>
      </w:r>
    </w:p>
    <w:p w14:paraId="049AE9CD" w14:textId="71DEB6E3" w:rsidR="00A7649A" w:rsidRPr="00297EA7" w:rsidRDefault="00A7649A" w:rsidP="00285333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Public Health Scotland (2019) </w:t>
      </w:r>
      <w:hyperlink r:id="rId36" w:history="1">
        <w:r w:rsidR="00655CEB" w:rsidRPr="00E53BE4">
          <w:rPr>
            <w:rStyle w:val="Hyperlink"/>
            <w:rFonts w:ascii="Arial" w:hAnsi="Arial" w:cs="Arial"/>
          </w:rPr>
          <w:t>Gender based violence, Domestic abuse - What health workers need to know</w:t>
        </w:r>
      </w:hyperlink>
      <w:r w:rsidR="00655CEB" w:rsidRPr="00297EA7">
        <w:rPr>
          <w:rFonts w:ascii="Arial" w:hAnsi="Arial" w:cs="Arial"/>
          <w:color w:val="000000" w:themeColor="text1"/>
        </w:rPr>
        <w:t>. Retrieved</w:t>
      </w:r>
      <w:r w:rsidR="000A5302" w:rsidRPr="00297EA7">
        <w:rPr>
          <w:rFonts w:ascii="Arial" w:hAnsi="Arial" w:cs="Arial"/>
          <w:color w:val="000000" w:themeColor="text1"/>
        </w:rPr>
        <w:t>. 05 July 2023</w:t>
      </w:r>
      <w:r w:rsidR="00E53BE4">
        <w:rPr>
          <w:rFonts w:ascii="Arial" w:hAnsi="Arial" w:cs="Arial"/>
          <w:color w:val="000000" w:themeColor="text1"/>
        </w:rPr>
        <w:t>.</w:t>
      </w:r>
      <w:r w:rsidR="00E53BE4" w:rsidRPr="00297EA7">
        <w:rPr>
          <w:rFonts w:ascii="Arial" w:hAnsi="Arial" w:cs="Arial"/>
          <w:color w:val="000000" w:themeColor="text1"/>
        </w:rPr>
        <w:t xml:space="preserve"> </w:t>
      </w:r>
    </w:p>
    <w:p w14:paraId="753C9221" w14:textId="11801073" w:rsidR="00B24937" w:rsidRPr="00297EA7" w:rsidRDefault="001A2079" w:rsidP="00285333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</w:rPr>
      </w:pPr>
      <w:hyperlink r:id="rId37" w:history="1">
        <w:r w:rsidR="00B24937" w:rsidRPr="00E53BE4">
          <w:rPr>
            <w:rStyle w:val="Hyperlink"/>
            <w:rFonts w:ascii="Arial" w:hAnsi="Arial" w:cs="Arial"/>
          </w:rPr>
          <w:t xml:space="preserve">Public Sector </w:t>
        </w:r>
        <w:r w:rsidR="00297EA7" w:rsidRPr="00E53BE4">
          <w:rPr>
            <w:rStyle w:val="Hyperlink"/>
            <w:rFonts w:ascii="Arial" w:hAnsi="Arial" w:cs="Arial"/>
          </w:rPr>
          <w:t>Equity</w:t>
        </w:r>
        <w:r w:rsidR="00B24937" w:rsidRPr="00E53BE4">
          <w:rPr>
            <w:rStyle w:val="Hyperlink"/>
            <w:rFonts w:ascii="Arial" w:hAnsi="Arial" w:cs="Arial"/>
          </w:rPr>
          <w:t xml:space="preserve"> Duties</w:t>
        </w:r>
      </w:hyperlink>
      <w:r w:rsidR="00B24937" w:rsidRPr="00297EA7">
        <w:rPr>
          <w:rFonts w:ascii="Arial" w:hAnsi="Arial" w:cs="Arial"/>
        </w:rPr>
        <w:t xml:space="preserve"> (20</w:t>
      </w:r>
      <w:r w:rsidR="00297EA7" w:rsidRPr="00297EA7">
        <w:rPr>
          <w:rFonts w:ascii="Arial" w:hAnsi="Arial" w:cs="Arial"/>
        </w:rPr>
        <w:t xml:space="preserve">12) </w:t>
      </w:r>
    </w:p>
    <w:p w14:paraId="09C038E4" w14:textId="5E51A383" w:rsidR="00285333" w:rsidRPr="00297EA7" w:rsidRDefault="00285333" w:rsidP="00285333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Nursing and Midwifery Council (NMC, 2018) </w:t>
      </w:r>
      <w:hyperlink r:id="rId38" w:history="1">
        <w:r w:rsidRPr="00E53BE4">
          <w:rPr>
            <w:rStyle w:val="Hyperlink"/>
            <w:rFonts w:ascii="Arial" w:hAnsi="Arial" w:cs="Arial"/>
          </w:rPr>
          <w:t>Standards of proficiency for registered nurses</w:t>
        </w:r>
      </w:hyperlink>
      <w:r w:rsidRPr="00297EA7">
        <w:rPr>
          <w:rFonts w:ascii="Arial" w:hAnsi="Arial" w:cs="Arial"/>
          <w:color w:val="000000" w:themeColor="text1"/>
        </w:rPr>
        <w:t>. Retrieved, 06 June 2023</w:t>
      </w:r>
      <w:r w:rsidR="00E53BE4">
        <w:rPr>
          <w:rFonts w:ascii="Arial" w:hAnsi="Arial" w:cs="Arial"/>
          <w:color w:val="000000" w:themeColor="text1"/>
        </w:rPr>
        <w:t>.</w:t>
      </w:r>
    </w:p>
    <w:p w14:paraId="2E53369B" w14:textId="4FFB937A" w:rsidR="00285333" w:rsidRPr="00297EA7" w:rsidRDefault="00285333" w:rsidP="00285333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>Royal College of Genealogists and Obstetrics (</w:t>
      </w:r>
      <w:r w:rsidR="00AA6BC8" w:rsidRPr="00297EA7">
        <w:rPr>
          <w:rFonts w:ascii="Arial" w:hAnsi="Arial" w:cs="Arial"/>
          <w:color w:val="000000" w:themeColor="text1"/>
        </w:rPr>
        <w:t xml:space="preserve">RCoG, </w:t>
      </w:r>
      <w:r w:rsidRPr="00297EA7">
        <w:rPr>
          <w:rFonts w:ascii="Arial" w:hAnsi="Arial" w:cs="Arial"/>
          <w:color w:val="000000" w:themeColor="text1"/>
        </w:rPr>
        <w:t xml:space="preserve">2021) </w:t>
      </w:r>
      <w:hyperlink r:id="rId39" w:history="1">
        <w:r w:rsidRPr="00E53BE4">
          <w:rPr>
            <w:rStyle w:val="Hyperlink"/>
            <w:rFonts w:ascii="Arial" w:hAnsi="Arial" w:cs="Arial"/>
          </w:rPr>
          <w:t>Improving workplace behaviours</w:t>
        </w:r>
      </w:hyperlink>
      <w:r w:rsidRPr="00297EA7">
        <w:rPr>
          <w:rFonts w:ascii="Arial" w:hAnsi="Arial" w:cs="Arial"/>
          <w:color w:val="000000" w:themeColor="text1"/>
        </w:rPr>
        <w:t>. Retrieved, 03 June 2022</w:t>
      </w:r>
      <w:r w:rsidR="00E53BE4">
        <w:rPr>
          <w:rFonts w:ascii="Arial" w:hAnsi="Arial" w:cs="Arial"/>
          <w:color w:val="000000" w:themeColor="text1"/>
        </w:rPr>
        <w:t>.</w:t>
      </w:r>
    </w:p>
    <w:p w14:paraId="49629F7D" w14:textId="6B834D70" w:rsidR="00285333" w:rsidRPr="00297EA7" w:rsidRDefault="00285333" w:rsidP="00285333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The Ambulance Service Charity (TASC, 2023) </w:t>
      </w:r>
      <w:hyperlink r:id="rId40" w:history="1">
        <w:r w:rsidRPr="00E53BE4">
          <w:rPr>
            <w:rStyle w:val="Hyperlink"/>
            <w:rFonts w:ascii="Arial" w:hAnsi="Arial" w:cs="Arial"/>
          </w:rPr>
          <w:t>About TASC: What we Do</w:t>
        </w:r>
      </w:hyperlink>
      <w:r w:rsidRPr="00297EA7">
        <w:rPr>
          <w:rFonts w:ascii="Arial" w:hAnsi="Arial" w:cs="Arial"/>
          <w:color w:val="000000" w:themeColor="text1"/>
        </w:rPr>
        <w:t>. Retrieved, 03 May 2023</w:t>
      </w:r>
      <w:r w:rsidR="00E53BE4">
        <w:rPr>
          <w:rFonts w:ascii="Arial" w:hAnsi="Arial" w:cs="Arial"/>
          <w:color w:val="000000" w:themeColor="text1"/>
        </w:rPr>
        <w:t>.</w:t>
      </w:r>
    </w:p>
    <w:p w14:paraId="678D6DAD" w14:textId="0E53BFD4" w:rsidR="00285333" w:rsidRPr="00297EA7" w:rsidRDefault="00285333" w:rsidP="00285333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Surviving in Scrubs (2023) </w:t>
      </w:r>
      <w:hyperlink r:id="rId41" w:history="1">
        <w:r w:rsidRPr="00E53BE4">
          <w:rPr>
            <w:rStyle w:val="Hyperlink"/>
            <w:rFonts w:ascii="Arial" w:hAnsi="Arial" w:cs="Arial"/>
          </w:rPr>
          <w:t>We Are Surviving in Scrubs</w:t>
        </w:r>
      </w:hyperlink>
      <w:r w:rsidRPr="00297EA7">
        <w:rPr>
          <w:rFonts w:ascii="Arial" w:hAnsi="Arial" w:cs="Arial"/>
          <w:color w:val="000000" w:themeColor="text1"/>
        </w:rPr>
        <w:t>. Retrieved, 03 November 2022</w:t>
      </w:r>
      <w:r w:rsidR="00E53BE4">
        <w:rPr>
          <w:rFonts w:ascii="Arial" w:hAnsi="Arial" w:cs="Arial"/>
          <w:color w:val="000000" w:themeColor="text1"/>
        </w:rPr>
        <w:t>.</w:t>
      </w:r>
      <w:r w:rsidRPr="00297EA7">
        <w:rPr>
          <w:rFonts w:ascii="Arial" w:hAnsi="Arial" w:cs="Arial"/>
          <w:color w:val="000000" w:themeColor="text1"/>
        </w:rPr>
        <w:t xml:space="preserve"> </w:t>
      </w:r>
    </w:p>
    <w:p w14:paraId="37B57BEF" w14:textId="64DF8693" w:rsidR="00285333" w:rsidRPr="00297EA7" w:rsidRDefault="00285333" w:rsidP="00285333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97EA7">
        <w:rPr>
          <w:rFonts w:ascii="Arial" w:hAnsi="Arial" w:cs="Arial"/>
          <w:color w:val="000000" w:themeColor="text1"/>
        </w:rPr>
        <w:t xml:space="preserve">UK Parliament (2021). </w:t>
      </w:r>
      <w:hyperlink r:id="rId42" w:history="1">
        <w:r w:rsidRPr="00E53BE4">
          <w:rPr>
            <w:rStyle w:val="Hyperlink"/>
            <w:rFonts w:ascii="Arial" w:hAnsi="Arial" w:cs="Arial"/>
          </w:rPr>
          <w:t>Protecting those who protect us: Women in the armed forces from recruitment to civilian life. The Atherton Report</w:t>
        </w:r>
      </w:hyperlink>
      <w:r w:rsidRPr="00297EA7">
        <w:rPr>
          <w:rFonts w:ascii="Arial" w:hAnsi="Arial" w:cs="Arial"/>
          <w:color w:val="000000" w:themeColor="text1"/>
        </w:rPr>
        <w:t>. Retrieved 05 June 2022</w:t>
      </w:r>
      <w:r w:rsidR="00E53BE4">
        <w:rPr>
          <w:rFonts w:ascii="Arial" w:hAnsi="Arial" w:cs="Arial"/>
          <w:color w:val="000000" w:themeColor="text1"/>
        </w:rPr>
        <w:t>.</w:t>
      </w:r>
      <w:r w:rsidRPr="00297EA7">
        <w:rPr>
          <w:rFonts w:ascii="Arial" w:hAnsi="Arial" w:cs="Arial"/>
          <w:color w:val="000000" w:themeColor="text1"/>
        </w:rPr>
        <w:t xml:space="preserve"> </w:t>
      </w:r>
    </w:p>
    <w:p w14:paraId="486063DA" w14:textId="77777777" w:rsidR="00285333" w:rsidRPr="00297EA7" w:rsidRDefault="00285333" w:rsidP="00285333">
      <w:pPr>
        <w:pStyle w:val="ListParagraph"/>
        <w:spacing w:after="0" w:line="360" w:lineRule="auto"/>
        <w:rPr>
          <w:rFonts w:ascii="Arial" w:hAnsi="Arial" w:cs="Arial"/>
          <w:i/>
          <w:iCs/>
          <w:color w:val="4472C4" w:themeColor="accent1"/>
        </w:rPr>
      </w:pPr>
    </w:p>
    <w:p w14:paraId="34E38ED8" w14:textId="77777777" w:rsidR="00285333" w:rsidRDefault="00285333" w:rsidP="00285333">
      <w:pPr>
        <w:rPr>
          <w:rFonts w:cstheme="minorHAnsi"/>
          <w:color w:val="000000" w:themeColor="text1"/>
        </w:rPr>
      </w:pPr>
    </w:p>
    <w:p w14:paraId="25C46780" w14:textId="3DF2EFDF" w:rsidR="00285333" w:rsidRDefault="00285333" w:rsidP="00285333">
      <w:pPr>
        <w:rPr>
          <w:rStyle w:val="Heading1Char"/>
          <w:rFonts w:ascii="Arial" w:hAnsi="Arial" w:cs="Arial"/>
          <w:b/>
          <w:bCs/>
          <w:sz w:val="24"/>
          <w:szCs w:val="24"/>
        </w:rPr>
      </w:pPr>
    </w:p>
    <w:p w14:paraId="4F2BCCA8" w14:textId="44067A2D" w:rsidR="000023E4" w:rsidRPr="00381E00" w:rsidRDefault="00285333" w:rsidP="00381E00">
      <w:pPr>
        <w:pStyle w:val="Heading1"/>
        <w:rPr>
          <w:rFonts w:ascii="Arial" w:hAnsi="Arial" w:cs="Arial"/>
          <w:sz w:val="24"/>
          <w:szCs w:val="24"/>
        </w:rPr>
      </w:pPr>
      <w:bookmarkStart w:id="12" w:name="_Toc146190603"/>
      <w:r w:rsidRPr="006B65C2">
        <w:rPr>
          <w:rStyle w:val="Heading1Char"/>
          <w:rFonts w:ascii="Arial" w:hAnsi="Arial" w:cs="Arial"/>
          <w:b/>
          <w:bCs/>
          <w:sz w:val="28"/>
          <w:szCs w:val="28"/>
        </w:rPr>
        <w:lastRenderedPageBreak/>
        <w:t>Acknowledgements</w:t>
      </w:r>
      <w:r w:rsidR="000023E4">
        <w:rPr>
          <w:rStyle w:val="Heading1Char"/>
          <w:b/>
          <w:bCs/>
        </w:rPr>
        <w:t xml:space="preserve">. </w:t>
      </w:r>
      <w:r w:rsidRPr="002B05B0">
        <w:rPr>
          <w:rFonts w:ascii="Arial" w:hAnsi="Arial" w:cs="Arial"/>
          <w:sz w:val="24"/>
          <w:szCs w:val="24"/>
        </w:rPr>
        <w:t>Thank you for the following people involved in the development of the ‘Next Steps’ document.</w:t>
      </w:r>
      <w:bookmarkEnd w:id="12"/>
    </w:p>
    <w:tbl>
      <w:tblPr>
        <w:tblStyle w:val="TableGrid"/>
        <w:tblW w:w="141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11582"/>
      </w:tblGrid>
      <w:tr w:rsidR="006C52EB" w:rsidRPr="006F69EB" w14:paraId="74DC5748" w14:textId="77777777" w:rsidTr="006C52EB">
        <w:tc>
          <w:tcPr>
            <w:tcW w:w="2588" w:type="dxa"/>
          </w:tcPr>
          <w:p w14:paraId="54D5871C" w14:textId="27A96359" w:rsidR="006C52EB" w:rsidRPr="006C52EB" w:rsidRDefault="006C52EB" w:rsidP="002F28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2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Senior Responsible Officer </w:t>
            </w:r>
          </w:p>
        </w:tc>
        <w:tc>
          <w:tcPr>
            <w:tcW w:w="11582" w:type="dxa"/>
          </w:tcPr>
          <w:p w14:paraId="1EAD2E77" w14:textId="084A0013" w:rsidR="006C52EB" w:rsidRPr="006C52EB" w:rsidRDefault="006C52EB" w:rsidP="002F28A3">
            <w:pPr>
              <w:rPr>
                <w:rFonts w:ascii="Arial" w:hAnsi="Arial" w:cs="Arial"/>
                <w:sz w:val="18"/>
                <w:szCs w:val="18"/>
              </w:rPr>
            </w:pPr>
            <w:r w:rsidRPr="006C52EB">
              <w:rPr>
                <w:rFonts w:ascii="Arial" w:hAnsi="Arial" w:cs="Arial"/>
                <w:sz w:val="18"/>
                <w:szCs w:val="18"/>
              </w:rPr>
              <w:t>Professor Suzanne Rastrick OBE, (Senior Responsible Officer), Chief Allied Health Professions Officer (CAHPO, England), NHS England</w:t>
            </w:r>
          </w:p>
        </w:tc>
      </w:tr>
      <w:tr w:rsidR="00285333" w:rsidRPr="006F69EB" w14:paraId="6262974F" w14:textId="77777777" w:rsidTr="006C52EB">
        <w:tc>
          <w:tcPr>
            <w:tcW w:w="2588" w:type="dxa"/>
          </w:tcPr>
          <w:p w14:paraId="17861C35" w14:textId="77777777" w:rsidR="00285333" w:rsidRPr="006C52EB" w:rsidRDefault="00285333" w:rsidP="002F28A3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6C52EB">
              <w:rPr>
                <w:rFonts w:ascii="Arial" w:hAnsi="Arial" w:cs="Arial"/>
                <w:b/>
                <w:bCs/>
                <w:sz w:val="18"/>
                <w:szCs w:val="18"/>
              </w:rPr>
              <w:t>Lead author</w:t>
            </w:r>
          </w:p>
        </w:tc>
        <w:tc>
          <w:tcPr>
            <w:tcW w:w="11582" w:type="dxa"/>
          </w:tcPr>
          <w:p w14:paraId="0EF4DA2D" w14:textId="77777777" w:rsidR="00285333" w:rsidRPr="006C52EB" w:rsidRDefault="00285333" w:rsidP="002F28A3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6C52EB">
              <w:rPr>
                <w:rFonts w:ascii="Arial" w:hAnsi="Arial" w:cs="Arial"/>
                <w:sz w:val="18"/>
                <w:szCs w:val="18"/>
              </w:rPr>
              <w:t xml:space="preserve">Bron Biddle, </w:t>
            </w:r>
            <w:r w:rsidRPr="006C52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Organisational Development Manager, Welsh Ambulance Services NHS Trust (WAST) and Founder of Ambulance Voices</w:t>
            </w:r>
          </w:p>
        </w:tc>
      </w:tr>
      <w:tr w:rsidR="00285333" w:rsidRPr="006F69EB" w14:paraId="1637F503" w14:textId="77777777" w:rsidTr="006C52EB">
        <w:tc>
          <w:tcPr>
            <w:tcW w:w="2588" w:type="dxa"/>
          </w:tcPr>
          <w:p w14:paraId="7B539CEB" w14:textId="77777777" w:rsidR="00285333" w:rsidRPr="006C52EB" w:rsidRDefault="00285333" w:rsidP="002F28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2EB">
              <w:rPr>
                <w:rFonts w:ascii="Arial" w:hAnsi="Arial" w:cs="Arial"/>
                <w:b/>
                <w:bCs/>
                <w:sz w:val="18"/>
                <w:szCs w:val="18"/>
              </w:rPr>
              <w:t>Special Acknowledgement</w:t>
            </w:r>
          </w:p>
        </w:tc>
        <w:tc>
          <w:tcPr>
            <w:tcW w:w="11582" w:type="dxa"/>
          </w:tcPr>
          <w:p w14:paraId="51B7E0CD" w14:textId="24AB27FF" w:rsidR="00285333" w:rsidRPr="006C52EB" w:rsidRDefault="00285333" w:rsidP="002F28A3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6C52EB">
              <w:rPr>
                <w:rFonts w:ascii="Arial" w:hAnsi="Arial" w:cs="Arial"/>
                <w:sz w:val="18"/>
                <w:szCs w:val="18"/>
              </w:rPr>
              <w:t xml:space="preserve">Dr Janice St. John-Matthews, Head of Allied Health Professionals, </w:t>
            </w:r>
            <w:r w:rsidR="00626E3F" w:rsidRPr="006C52EB">
              <w:rPr>
                <w:rFonts w:ascii="Arial" w:hAnsi="Arial" w:cs="Arial"/>
                <w:sz w:val="18"/>
                <w:szCs w:val="18"/>
              </w:rPr>
              <w:t xml:space="preserve">Office of the Chief AHP Officer (CAHPO), </w:t>
            </w:r>
            <w:r w:rsidRPr="006C52EB">
              <w:rPr>
                <w:rFonts w:ascii="Arial" w:hAnsi="Arial" w:cs="Arial"/>
                <w:sz w:val="18"/>
                <w:szCs w:val="18"/>
              </w:rPr>
              <w:t>NHS England</w:t>
            </w:r>
          </w:p>
        </w:tc>
      </w:tr>
      <w:tr w:rsidR="00285333" w:rsidRPr="006F69EB" w14:paraId="27207B3E" w14:textId="77777777" w:rsidTr="006C52EB">
        <w:tc>
          <w:tcPr>
            <w:tcW w:w="2588" w:type="dxa"/>
          </w:tcPr>
          <w:p w14:paraId="7BBF3413" w14:textId="77777777" w:rsidR="00285333" w:rsidRPr="006C52EB" w:rsidRDefault="00285333" w:rsidP="002F28A3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1582" w:type="dxa"/>
          </w:tcPr>
          <w:p w14:paraId="713DC1BF" w14:textId="4FC6D8AD" w:rsidR="00285333" w:rsidRPr="006C52EB" w:rsidRDefault="00285333" w:rsidP="002F28A3">
            <w:pPr>
              <w:rPr>
                <w:rFonts w:ascii="Arial" w:hAnsi="Arial" w:cs="Arial"/>
                <w:sz w:val="18"/>
                <w:szCs w:val="18"/>
              </w:rPr>
            </w:pPr>
            <w:r w:rsidRPr="006C52EB">
              <w:rPr>
                <w:rFonts w:ascii="Arial" w:hAnsi="Arial" w:cs="Arial"/>
                <w:sz w:val="18"/>
                <w:szCs w:val="18"/>
              </w:rPr>
              <w:t>Charlotte Hill, Senior Programme Manager, Urgent and Emergency Care</w:t>
            </w:r>
            <w:r w:rsidR="00414240" w:rsidRPr="006C52EB">
              <w:rPr>
                <w:rFonts w:ascii="Arial" w:hAnsi="Arial" w:cs="Arial"/>
                <w:sz w:val="18"/>
                <w:szCs w:val="18"/>
              </w:rPr>
              <w:t xml:space="preserve"> (UEC)</w:t>
            </w:r>
            <w:r w:rsidRPr="006C52EB">
              <w:rPr>
                <w:rFonts w:ascii="Arial" w:hAnsi="Arial" w:cs="Arial"/>
                <w:sz w:val="18"/>
                <w:szCs w:val="18"/>
              </w:rPr>
              <w:t>, NHS England</w:t>
            </w:r>
          </w:p>
          <w:p w14:paraId="693EBE89" w14:textId="77777777" w:rsidR="00285333" w:rsidRPr="006C52EB" w:rsidRDefault="00285333" w:rsidP="002F28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333" w:rsidRPr="006F69EB" w14:paraId="459513BC" w14:textId="77777777" w:rsidTr="002F28A3">
        <w:tc>
          <w:tcPr>
            <w:tcW w:w="2588" w:type="dxa"/>
          </w:tcPr>
          <w:p w14:paraId="303871B7" w14:textId="70965D4B" w:rsidR="00285333" w:rsidRPr="000023E4" w:rsidRDefault="00285333" w:rsidP="002F28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F6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Contributors</w:t>
            </w:r>
          </w:p>
        </w:tc>
        <w:tc>
          <w:tcPr>
            <w:tcW w:w="11582" w:type="dxa"/>
          </w:tcPr>
          <w:p w14:paraId="006F36C7" w14:textId="77777777" w:rsidR="00285333" w:rsidRPr="006F69EB" w:rsidRDefault="00285333" w:rsidP="002F28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"/>
        <w:tblW w:w="1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  <w:gridCol w:w="4892"/>
      </w:tblGrid>
      <w:tr w:rsidR="00741B41" w14:paraId="0DAF02CF" w14:textId="77777777" w:rsidTr="00381E00">
        <w:trPr>
          <w:trHeight w:val="6700"/>
        </w:trPr>
        <w:tc>
          <w:tcPr>
            <w:tcW w:w="4678" w:type="dxa"/>
          </w:tcPr>
          <w:p w14:paraId="12F1495F" w14:textId="77777777" w:rsidR="00741B41" w:rsidRPr="007E5291" w:rsidRDefault="00741B4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Ali Mohammad Human Resources Director, </w:t>
            </w:r>
          </w:p>
          <w:p w14:paraId="4D987AC2" w14:textId="77777777" w:rsidR="00741B41" w:rsidRPr="007E5291" w:rsidRDefault="00741B4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Southeast Coast Ambulance NHS Trust (SCAS)</w:t>
            </w:r>
          </w:p>
          <w:p w14:paraId="3A48900A" w14:textId="77777777" w:rsidR="00741B41" w:rsidRPr="007E5291" w:rsidRDefault="00741B4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6975569" w14:textId="77777777" w:rsidR="00741B41" w:rsidRPr="007E5291" w:rsidRDefault="00741B41">
            <w:pPr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 xml:space="preserve">Anna Parry, Deputy Managing Director, </w:t>
            </w:r>
          </w:p>
          <w:p w14:paraId="46B45E42" w14:textId="77777777" w:rsidR="00741B41" w:rsidRPr="007E5291" w:rsidRDefault="00741B41">
            <w:pPr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 xml:space="preserve">Association of Ambulance Chief Executives (AACE) </w:t>
            </w:r>
          </w:p>
          <w:p w14:paraId="532277AB" w14:textId="77777777" w:rsidR="00741B41" w:rsidRPr="007E5291" w:rsidRDefault="0074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90DDE6" w14:textId="77777777" w:rsidR="00741B41" w:rsidRPr="007E5291" w:rsidRDefault="00741B41">
            <w:pPr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 xml:space="preserve">Caroline Waterfield, Director of Development &amp; Employment, NHS Employers </w:t>
            </w:r>
          </w:p>
          <w:p w14:paraId="2DB8E24D" w14:textId="77777777" w:rsidR="00741B41" w:rsidRPr="007E5291" w:rsidRDefault="0074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9D84D1" w14:textId="77777777" w:rsidR="00741B41" w:rsidRPr="007E5291" w:rsidRDefault="00741B4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 Catherine Goodwin, Consultant Clinical Psychologist, Assistant Direct Inclusion, Culture &amp; Wellbeing Welsh Ambulance Services NHS Trust (WAST) </w:t>
            </w:r>
          </w:p>
          <w:p w14:paraId="55FD0B9C" w14:textId="77777777" w:rsidR="00741B41" w:rsidRPr="007E5291" w:rsidRDefault="00741B4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7B336A9" w14:textId="3A363301" w:rsidR="00741B41" w:rsidRPr="007E5291" w:rsidRDefault="00741B41" w:rsidP="00741B4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Catherine Hinwood OBE, NHS England Lead, Domestic Abuse and Sexual Violence, Deputy Director, </w:t>
            </w:r>
            <w:r w:rsidR="00A421B1"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Health,</w:t>
            </w: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Justice Team.</w:t>
            </w:r>
          </w:p>
          <w:p w14:paraId="6144ED2D" w14:textId="77777777" w:rsidR="00741B41" w:rsidRPr="007E5291" w:rsidRDefault="00741B4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C4BB3E3" w14:textId="77777777" w:rsidR="00741B41" w:rsidRPr="007E5291" w:rsidRDefault="00741B4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Carmen Peters, Freedom to Speak Up Guardian </w:t>
            </w:r>
          </w:p>
          <w:p w14:paraId="6F40CB73" w14:textId="77777777" w:rsidR="00741B41" w:rsidRPr="007E5291" w:rsidRDefault="00741B4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Co-Chair - Freedom to Speak Up National Ambulance Network (NAN), London Ambulance Trust (LAS)</w:t>
            </w:r>
          </w:p>
          <w:p w14:paraId="23C9FFA1" w14:textId="77777777" w:rsidR="00741B41" w:rsidRPr="007E5291" w:rsidRDefault="00741B4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76078EA" w14:textId="77777777" w:rsidR="00741B41" w:rsidRPr="007E5291" w:rsidRDefault="00741B4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>Coralie Colburn, Employee Relations and Equalities Manager, Scottish Ambulance Service (SAS)</w:t>
            </w:r>
          </w:p>
          <w:p w14:paraId="55988E22" w14:textId="77777777" w:rsidR="00A421B1" w:rsidRPr="007E5291" w:rsidRDefault="00A421B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2229179" w14:textId="38B589CE" w:rsidR="00A421B1" w:rsidRPr="007E5291" w:rsidRDefault="00A421B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>Dr Chelcie Jewitt, Surviving in Scrubs</w:t>
            </w:r>
          </w:p>
          <w:p w14:paraId="6B0B700A" w14:textId="77777777" w:rsidR="00741B41" w:rsidRPr="007E5291" w:rsidRDefault="00741B4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0D610F7" w14:textId="77777777" w:rsidR="00741B41" w:rsidRPr="007E5291" w:rsidRDefault="00741B41">
            <w:pPr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 xml:space="preserve">Danny Mortimer, Chief Executive Officer (CEO), </w:t>
            </w:r>
          </w:p>
          <w:p w14:paraId="1F55ABC6" w14:textId="77777777" w:rsidR="00741B41" w:rsidRPr="007E5291" w:rsidRDefault="00741B41">
            <w:pPr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>NHS Employers.</w:t>
            </w:r>
          </w:p>
          <w:p w14:paraId="28AB8B7C" w14:textId="77777777" w:rsidR="00A421B1" w:rsidRPr="007E5291" w:rsidRDefault="00A421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91A037" w14:textId="77777777" w:rsidR="00A421B1" w:rsidRPr="007E5291" w:rsidRDefault="00A421B1" w:rsidP="00A421B1">
            <w:pPr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 xml:space="preserve">Emma Wainwright, 2022/2023 Student Council Chair, </w:t>
            </w:r>
          </w:p>
          <w:p w14:paraId="6DAA359F" w14:textId="68C154B2" w:rsidR="00741B41" w:rsidRPr="007E5291" w:rsidRDefault="00A421B1" w:rsidP="00A421B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>College of Paramedics</w:t>
            </w: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820" w:type="dxa"/>
            <w:hideMark/>
          </w:tcPr>
          <w:p w14:paraId="0BB53470" w14:textId="77777777" w:rsidR="00381E00" w:rsidRDefault="00A421B1" w:rsidP="00A421B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hAnsi="Arial" w:cs="Arial"/>
                <w:sz w:val="18"/>
                <w:szCs w:val="18"/>
                <w:lang w:eastAsia="en-GB"/>
              </w:rPr>
              <w:t>Dr Els Freshwater,</w:t>
            </w: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National AHP Education and Training Lead (Paramedics) and CAHPET Team Leader, Faculty Training Programme Lead, </w:t>
            </w:r>
          </w:p>
          <w:p w14:paraId="536395FD" w14:textId="2AAB6101" w:rsidR="00A421B1" w:rsidRPr="007E5291" w:rsidRDefault="00A421B1" w:rsidP="00A421B1">
            <w:pPr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</w:pPr>
            <w:r w:rsidRPr="007E5291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NHS England (Workforce, Training &amp; Education)</w:t>
            </w:r>
          </w:p>
          <w:p w14:paraId="213693E8" w14:textId="77777777" w:rsidR="00741B41" w:rsidRPr="007E5291" w:rsidRDefault="00741B41" w:rsidP="00741B4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5D80A1A" w14:textId="6C4B5631" w:rsidR="00741B41" w:rsidRPr="007E5291" w:rsidRDefault="00741B41" w:rsidP="00741B4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Gemma Howlett, Head of Teaching, Learning &amp; Student Experience, Institute of Health, University of Cumbria </w:t>
            </w:r>
          </w:p>
          <w:p w14:paraId="51AEEC35" w14:textId="77777777" w:rsidR="00741B41" w:rsidRPr="007E5291" w:rsidRDefault="00741B4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PhD candidate, University of Lancaster</w:t>
            </w:r>
          </w:p>
          <w:p w14:paraId="167D5B98" w14:textId="77777777" w:rsidR="00741B41" w:rsidRPr="007E5291" w:rsidRDefault="0074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88B37" w14:textId="77777777" w:rsidR="00741B41" w:rsidRPr="007E5291" w:rsidRDefault="00741B4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Elizabeth Udi, Administration support (Emerging Policy),</w:t>
            </w:r>
          </w:p>
          <w:p w14:paraId="62F18E47" w14:textId="77777777" w:rsidR="00741B41" w:rsidRPr="007E5291" w:rsidRDefault="00741B4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Urgent and Emergency Care (UEC), NHS England</w:t>
            </w:r>
          </w:p>
          <w:p w14:paraId="5693EE62" w14:textId="77777777" w:rsidR="00741B41" w:rsidRPr="007E5291" w:rsidRDefault="00741B4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7EC16B4" w14:textId="77777777" w:rsidR="00741B41" w:rsidRPr="007E5291" w:rsidRDefault="00741B4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>Hollie Shearer Project Manager, Workforce, Training &amp; Education (WTE), Directorate, NHS England</w:t>
            </w:r>
          </w:p>
          <w:p w14:paraId="730AD7A3" w14:textId="77777777" w:rsidR="00741B41" w:rsidRPr="007E5291" w:rsidRDefault="00741B4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72FDA38" w14:textId="77777777" w:rsidR="00741B41" w:rsidRPr="007E5291" w:rsidRDefault="00741B41">
            <w:pPr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 xml:space="preserve">Josie Bird, National Health Officer, </w:t>
            </w:r>
          </w:p>
          <w:p w14:paraId="31D38696" w14:textId="77777777" w:rsidR="00741B41" w:rsidRPr="007E5291" w:rsidRDefault="00741B41">
            <w:pPr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 xml:space="preserve">Social Partnership Forum  </w:t>
            </w:r>
          </w:p>
          <w:p w14:paraId="43FE9896" w14:textId="77777777" w:rsidR="00741B41" w:rsidRPr="007E5291" w:rsidRDefault="0074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DF0615" w14:textId="77777777" w:rsidR="00741B41" w:rsidRPr="007E5291" w:rsidRDefault="00741B4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 Gennari,</w:t>
            </w:r>
            <w:r w:rsidRPr="007E5291">
              <w:rPr>
                <w:rFonts w:ascii="Arial" w:hAnsi="Arial" w:cs="Arial"/>
                <w:sz w:val="18"/>
                <w:szCs w:val="18"/>
              </w:rPr>
              <w:t xml:space="preserve"> Senior Programme Manager,</w:t>
            </w:r>
          </w:p>
          <w:p w14:paraId="74E3B44E" w14:textId="77777777" w:rsidR="00741B41" w:rsidRPr="007E5291" w:rsidRDefault="00741B4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Workforce, Training &amp; Education (WTE)  Directorate, </w:t>
            </w:r>
          </w:p>
          <w:p w14:paraId="78F90215" w14:textId="19308179" w:rsidR="00741B41" w:rsidRPr="007E5291" w:rsidRDefault="00741B4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NHS England </w:t>
            </w:r>
          </w:p>
          <w:p w14:paraId="03D1D126" w14:textId="77777777" w:rsidR="00741B41" w:rsidRPr="007E5291" w:rsidRDefault="00741B4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808F05E" w14:textId="77777777" w:rsidR="00741B41" w:rsidRPr="007E5291" w:rsidRDefault="00741B41">
            <w:pPr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Karen O’Brien, </w:t>
            </w:r>
            <w:r w:rsidRPr="007E5291">
              <w:rPr>
                <w:rFonts w:ascii="Arial" w:hAnsi="Arial" w:cs="Arial"/>
                <w:sz w:val="18"/>
                <w:szCs w:val="18"/>
                <w:lang w:eastAsia="en-GB"/>
              </w:rPr>
              <w:t>Human Resource Director, </w:t>
            </w:r>
          </w:p>
          <w:p w14:paraId="2351597A" w14:textId="5E88FAC3" w:rsidR="00741B41" w:rsidRPr="007E5291" w:rsidRDefault="00741B4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Northeast Ambulance Service (NEAS) </w:t>
            </w:r>
          </w:p>
          <w:p w14:paraId="02E2596B" w14:textId="77777777" w:rsidR="00741B41" w:rsidRPr="007E5291" w:rsidRDefault="00741B4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08D04E9" w14:textId="77777777" w:rsidR="00741B41" w:rsidRPr="007E5291" w:rsidRDefault="00741B4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>Kerry Gulliver, Director of Human Resources and Organisational Development, East Midlands Ambulance Service  NHS Trust (EMAS)</w:t>
            </w:r>
          </w:p>
          <w:p w14:paraId="7D022A79" w14:textId="77777777" w:rsidR="00741B41" w:rsidRPr="007E5291" w:rsidRDefault="00741B4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7244DE8" w14:textId="77777777" w:rsidR="00741B41" w:rsidRPr="007E5291" w:rsidRDefault="00741B4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 xml:space="preserve">Karl Demain, Chief Executive Officer (CEO), </w:t>
            </w:r>
          </w:p>
          <w:p w14:paraId="3C084C4E" w14:textId="5812EAAA" w:rsidR="00741B41" w:rsidRPr="007E5291" w:rsidRDefault="00741B41" w:rsidP="00A421B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>The Ambulance Staff Charity (TASC)</w:t>
            </w:r>
          </w:p>
        </w:tc>
        <w:tc>
          <w:tcPr>
            <w:tcW w:w="4892" w:type="dxa"/>
            <w:hideMark/>
          </w:tcPr>
          <w:p w14:paraId="71B1BBEC" w14:textId="03B33A18" w:rsidR="007E5291" w:rsidRDefault="007E5291" w:rsidP="0030782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Kaitlyn</w:t>
            </w:r>
            <w:r w:rsidR="003078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307829" w:rsidRPr="003078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Majesk</w:t>
            </w:r>
            <w:r w:rsidR="003078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y, </w:t>
            </w:r>
            <w:r w:rsidR="00307829" w:rsidRPr="003078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Senior Business and Project Manager</w:t>
            </w:r>
            <w:r w:rsidR="003078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r w:rsidR="00307829" w:rsidRPr="003078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Office of the Chief Allied Health Professions Officer</w:t>
            </w:r>
            <w:r w:rsidR="00381E0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r w:rsidR="00307829" w:rsidRPr="003078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NHS England</w:t>
            </w:r>
          </w:p>
          <w:p w14:paraId="28E9736C" w14:textId="77777777" w:rsidR="007E5291" w:rsidRDefault="007E5291" w:rsidP="00A421B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3F3E140" w14:textId="4A83448B" w:rsidR="00A421B1" w:rsidRPr="007E5291" w:rsidRDefault="00A421B1" w:rsidP="00A421B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Liz Harris, Head of Professional Standards, </w:t>
            </w:r>
          </w:p>
          <w:p w14:paraId="4E153E46" w14:textId="77777777" w:rsidR="00A421B1" w:rsidRPr="007E5291" w:rsidRDefault="00A421B1" w:rsidP="00A421B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Paramedics</w:t>
            </w:r>
            <w:r w:rsidRPr="007E52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0F1051" w14:textId="77777777" w:rsidR="00A421B1" w:rsidRPr="007E5291" w:rsidRDefault="00A421B1" w:rsidP="00A421B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A6283B1" w14:textId="77777777" w:rsidR="00741B41" w:rsidRPr="007E5291" w:rsidRDefault="00741B4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 xml:space="preserve">Lorraine Gardener, Associate Director of Human Resources, Northern Ireland Ambulance Service </w:t>
            </w:r>
          </w:p>
          <w:p w14:paraId="2D9C29AD" w14:textId="77777777" w:rsidR="00741B41" w:rsidRPr="007E5291" w:rsidRDefault="00741B4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>(NIAS)</w:t>
            </w:r>
          </w:p>
          <w:p w14:paraId="69B639CA" w14:textId="77777777" w:rsidR="00741B41" w:rsidRPr="007E5291" w:rsidRDefault="00741B4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1B65CCF" w14:textId="5AF7A65E" w:rsidR="00741B41" w:rsidRPr="007E5291" w:rsidRDefault="00741B4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>Mark Gough, Head of Ambulance Improvement, Urgent and Emergency Care, NHS England</w:t>
            </w:r>
          </w:p>
          <w:p w14:paraId="0C719B41" w14:textId="77777777" w:rsidR="00741B41" w:rsidRPr="007E5291" w:rsidRDefault="00741B4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C1325A7" w14:textId="75677862" w:rsidR="00741B41" w:rsidRPr="007E5291" w:rsidRDefault="00741B4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 Rebecca (Becky) Cox</w:t>
            </w:r>
            <w:r w:rsidR="00A421B1"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Surviving in Scrubs</w:t>
            </w:r>
          </w:p>
          <w:p w14:paraId="12B88BD9" w14:textId="77777777" w:rsidR="00741B41" w:rsidRPr="007E5291" w:rsidRDefault="0074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9830D7" w14:textId="77777777" w:rsidR="00741B41" w:rsidRPr="007E5291" w:rsidRDefault="00741B4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Sharandeep  Bandesha,</w:t>
            </w:r>
            <w:r w:rsidRPr="007E5291">
              <w:t xml:space="preserve"> </w:t>
            </w: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National Health Officer Social Partnership Forum  </w:t>
            </w:r>
          </w:p>
          <w:p w14:paraId="56CA69D6" w14:textId="77777777" w:rsidR="00741B41" w:rsidRPr="007E5291" w:rsidRDefault="00741B4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A967248" w14:textId="77777777" w:rsidR="00741B41" w:rsidRPr="007E5291" w:rsidRDefault="00741B4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Sam Bereket, National Lead: Intelligence and Learning, National Guardian Office (NGO)</w:t>
            </w:r>
          </w:p>
          <w:p w14:paraId="12D8DE02" w14:textId="77777777" w:rsidR="00741B41" w:rsidRPr="007E5291" w:rsidRDefault="00741B4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58AB2D9D" w14:textId="77777777" w:rsidR="00741B41" w:rsidRPr="007E5291" w:rsidRDefault="00741B4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hAnsi="Arial" w:cs="Arial"/>
                <w:sz w:val="18"/>
                <w:szCs w:val="18"/>
                <w:lang w:eastAsia="en-GB"/>
              </w:rPr>
              <w:t xml:space="preserve">Sheela Kumar, Project Manager, </w:t>
            </w: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Urgent and Emergency Care, NHS England</w:t>
            </w:r>
          </w:p>
          <w:p w14:paraId="68419BD1" w14:textId="77777777" w:rsidR="00741B41" w:rsidRPr="007E5291" w:rsidRDefault="00741B4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620926BD" w14:textId="77777777" w:rsidR="00741B41" w:rsidRPr="007E5291" w:rsidRDefault="00741B41">
            <w:pPr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 xml:space="preserve">Simon Chase, </w:t>
            </w:r>
          </w:p>
          <w:p w14:paraId="6AFACE8D" w14:textId="32D2F4E1" w:rsidR="00741B41" w:rsidRPr="007E5291" w:rsidRDefault="00741B41">
            <w:pPr>
              <w:rPr>
                <w:rFonts w:ascii="Arial" w:hAnsi="Arial" w:cs="Arial"/>
                <w:sz w:val="18"/>
                <w:szCs w:val="18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 xml:space="preserve">Interim Chief Allied Health, Professional (AHPs), </w:t>
            </w:r>
          </w:p>
          <w:p w14:paraId="3A01CABC" w14:textId="7EF3D337" w:rsidR="00741B41" w:rsidRPr="007E5291" w:rsidRDefault="00741B4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hAnsi="Arial" w:cs="Arial"/>
                <w:sz w:val="18"/>
                <w:szCs w:val="18"/>
              </w:rPr>
              <w:t xml:space="preserve">East of England Ambulance Trust, </w:t>
            </w: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(EEAST)</w:t>
            </w:r>
          </w:p>
          <w:p w14:paraId="7CCDD1BA" w14:textId="77777777" w:rsidR="00741B41" w:rsidRPr="007E5291" w:rsidRDefault="0074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CB5AF2" w14:textId="77777777" w:rsidR="00741B41" w:rsidRPr="007E5291" w:rsidRDefault="00741B4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Simon Holbrook, Freedom to Speak Up Guardian, South Central Ambulance Service NHS Foundation Trust (SCAS)</w:t>
            </w:r>
          </w:p>
          <w:p w14:paraId="2E93FBBA" w14:textId="77777777" w:rsidR="00741B41" w:rsidRPr="007E5291" w:rsidRDefault="00741B4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5642368" w14:textId="5BDB21CE" w:rsidR="00741B41" w:rsidRPr="007E5291" w:rsidRDefault="00741B41" w:rsidP="0091462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529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Tracy Nicholls OBE, Chief Executive Officer (CEO), College of Paramedics</w:t>
            </w:r>
          </w:p>
        </w:tc>
      </w:tr>
    </w:tbl>
    <w:p w14:paraId="5176B2AE" w14:textId="77777777" w:rsidR="00285333" w:rsidRDefault="00285333"/>
    <w:sectPr w:rsidR="00285333" w:rsidSect="00835120">
      <w:headerReference w:type="default" r:id="rId4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AF93" w14:textId="77777777" w:rsidR="00D500F2" w:rsidRDefault="00D500F2" w:rsidP="0091432E">
      <w:pPr>
        <w:spacing w:after="0" w:line="240" w:lineRule="auto"/>
      </w:pPr>
      <w:r>
        <w:separator/>
      </w:r>
    </w:p>
  </w:endnote>
  <w:endnote w:type="continuationSeparator" w:id="0">
    <w:p w14:paraId="38416BB5" w14:textId="77777777" w:rsidR="00D500F2" w:rsidRDefault="00D500F2" w:rsidP="0091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2966" w14:textId="77777777" w:rsidR="00D500F2" w:rsidRDefault="00D500F2" w:rsidP="0091432E">
      <w:pPr>
        <w:spacing w:after="0" w:line="240" w:lineRule="auto"/>
      </w:pPr>
      <w:r>
        <w:separator/>
      </w:r>
    </w:p>
  </w:footnote>
  <w:footnote w:type="continuationSeparator" w:id="0">
    <w:p w14:paraId="747EE316" w14:textId="77777777" w:rsidR="00D500F2" w:rsidRDefault="00D500F2" w:rsidP="0091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3B24" w14:textId="22276397" w:rsidR="00666DFE" w:rsidRDefault="00666DFE">
    <w:pPr>
      <w:pStyle w:val="Header"/>
    </w:pPr>
  </w:p>
  <w:p w14:paraId="4E6BE2B3" w14:textId="511808FA" w:rsidR="0091432E" w:rsidRDefault="00914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235"/>
    <w:multiLevelType w:val="hybridMultilevel"/>
    <w:tmpl w:val="60061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27FA"/>
    <w:multiLevelType w:val="hybridMultilevel"/>
    <w:tmpl w:val="A9A0D0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6382"/>
    <w:multiLevelType w:val="hybridMultilevel"/>
    <w:tmpl w:val="95DEF9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358"/>
    <w:multiLevelType w:val="hybridMultilevel"/>
    <w:tmpl w:val="DE4E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36E8"/>
    <w:multiLevelType w:val="hybridMultilevel"/>
    <w:tmpl w:val="980C9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F3DEB"/>
    <w:multiLevelType w:val="hybridMultilevel"/>
    <w:tmpl w:val="801046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34CBA"/>
    <w:multiLevelType w:val="hybridMultilevel"/>
    <w:tmpl w:val="FA42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5122"/>
    <w:multiLevelType w:val="hybridMultilevel"/>
    <w:tmpl w:val="8A960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E4F05"/>
    <w:multiLevelType w:val="hybridMultilevel"/>
    <w:tmpl w:val="D406AB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36639"/>
    <w:multiLevelType w:val="hybridMultilevel"/>
    <w:tmpl w:val="C596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41A0E"/>
    <w:multiLevelType w:val="hybridMultilevel"/>
    <w:tmpl w:val="669E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E45C4"/>
    <w:multiLevelType w:val="hybridMultilevel"/>
    <w:tmpl w:val="88E89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B59EF"/>
    <w:multiLevelType w:val="hybridMultilevel"/>
    <w:tmpl w:val="C6C86F1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50172CB"/>
    <w:multiLevelType w:val="hybridMultilevel"/>
    <w:tmpl w:val="3266CD1C"/>
    <w:lvl w:ilvl="0" w:tplc="08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EAF56A7"/>
    <w:multiLevelType w:val="hybridMultilevel"/>
    <w:tmpl w:val="301A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730895">
    <w:abstractNumId w:val="9"/>
  </w:num>
  <w:num w:numId="2" w16cid:durableId="1839495082">
    <w:abstractNumId w:val="14"/>
  </w:num>
  <w:num w:numId="3" w16cid:durableId="2075858377">
    <w:abstractNumId w:val="13"/>
  </w:num>
  <w:num w:numId="4" w16cid:durableId="919677614">
    <w:abstractNumId w:val="2"/>
  </w:num>
  <w:num w:numId="5" w16cid:durableId="1760563474">
    <w:abstractNumId w:val="0"/>
  </w:num>
  <w:num w:numId="6" w16cid:durableId="1642538011">
    <w:abstractNumId w:val="10"/>
  </w:num>
  <w:num w:numId="7" w16cid:durableId="412509059">
    <w:abstractNumId w:val="11"/>
  </w:num>
  <w:num w:numId="8" w16cid:durableId="294919466">
    <w:abstractNumId w:val="3"/>
  </w:num>
  <w:num w:numId="9" w16cid:durableId="1304853721">
    <w:abstractNumId w:val="12"/>
  </w:num>
  <w:num w:numId="10" w16cid:durableId="1677030172">
    <w:abstractNumId w:val="7"/>
  </w:num>
  <w:num w:numId="11" w16cid:durableId="1420566512">
    <w:abstractNumId w:val="1"/>
  </w:num>
  <w:num w:numId="12" w16cid:durableId="1937668443">
    <w:abstractNumId w:val="5"/>
  </w:num>
  <w:num w:numId="13" w16cid:durableId="1819954949">
    <w:abstractNumId w:val="8"/>
  </w:num>
  <w:num w:numId="14" w16cid:durableId="1624732740">
    <w:abstractNumId w:val="6"/>
  </w:num>
  <w:num w:numId="15" w16cid:durableId="555818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5F"/>
    <w:rsid w:val="000023E4"/>
    <w:rsid w:val="0001337C"/>
    <w:rsid w:val="0001557A"/>
    <w:rsid w:val="00021485"/>
    <w:rsid w:val="00023239"/>
    <w:rsid w:val="0002330A"/>
    <w:rsid w:val="000316DE"/>
    <w:rsid w:val="0003631B"/>
    <w:rsid w:val="00036B34"/>
    <w:rsid w:val="0003713D"/>
    <w:rsid w:val="0004798C"/>
    <w:rsid w:val="00051B49"/>
    <w:rsid w:val="00056583"/>
    <w:rsid w:val="00057B3C"/>
    <w:rsid w:val="000634A2"/>
    <w:rsid w:val="00083EA8"/>
    <w:rsid w:val="0008651B"/>
    <w:rsid w:val="000A2A72"/>
    <w:rsid w:val="000A458B"/>
    <w:rsid w:val="000A5302"/>
    <w:rsid w:val="000B03BD"/>
    <w:rsid w:val="000B4B17"/>
    <w:rsid w:val="000C7868"/>
    <w:rsid w:val="000D54A8"/>
    <w:rsid w:val="000E4016"/>
    <w:rsid w:val="000E55FB"/>
    <w:rsid w:val="000E66C0"/>
    <w:rsid w:val="000F6450"/>
    <w:rsid w:val="001058D3"/>
    <w:rsid w:val="00121FDE"/>
    <w:rsid w:val="001243CB"/>
    <w:rsid w:val="00126D98"/>
    <w:rsid w:val="00133DF7"/>
    <w:rsid w:val="00145538"/>
    <w:rsid w:val="00150C96"/>
    <w:rsid w:val="0016218B"/>
    <w:rsid w:val="0016230B"/>
    <w:rsid w:val="00164ED6"/>
    <w:rsid w:val="00166C16"/>
    <w:rsid w:val="00172CBF"/>
    <w:rsid w:val="001A466D"/>
    <w:rsid w:val="001A60BE"/>
    <w:rsid w:val="001A6729"/>
    <w:rsid w:val="001B0E8E"/>
    <w:rsid w:val="001C59EF"/>
    <w:rsid w:val="001D026C"/>
    <w:rsid w:val="001D0AE0"/>
    <w:rsid w:val="001D4FF8"/>
    <w:rsid w:val="001F5F1F"/>
    <w:rsid w:val="001F7CF3"/>
    <w:rsid w:val="00201334"/>
    <w:rsid w:val="0020423E"/>
    <w:rsid w:val="00204519"/>
    <w:rsid w:val="00204A57"/>
    <w:rsid w:val="00222CD3"/>
    <w:rsid w:val="002258FF"/>
    <w:rsid w:val="00225E5D"/>
    <w:rsid w:val="002261E0"/>
    <w:rsid w:val="00236745"/>
    <w:rsid w:val="002411F3"/>
    <w:rsid w:val="00242181"/>
    <w:rsid w:val="00243950"/>
    <w:rsid w:val="00252971"/>
    <w:rsid w:val="00252AB6"/>
    <w:rsid w:val="00266234"/>
    <w:rsid w:val="00271BC7"/>
    <w:rsid w:val="00277382"/>
    <w:rsid w:val="00281A62"/>
    <w:rsid w:val="00283302"/>
    <w:rsid w:val="00285333"/>
    <w:rsid w:val="00287CDA"/>
    <w:rsid w:val="00291B85"/>
    <w:rsid w:val="00293F54"/>
    <w:rsid w:val="0029452E"/>
    <w:rsid w:val="00297EA7"/>
    <w:rsid w:val="002A382E"/>
    <w:rsid w:val="002B05B0"/>
    <w:rsid w:val="002B51B5"/>
    <w:rsid w:val="002B5A04"/>
    <w:rsid w:val="002C31E2"/>
    <w:rsid w:val="002C7EC3"/>
    <w:rsid w:val="002D0E33"/>
    <w:rsid w:val="002D39B4"/>
    <w:rsid w:val="002D60A5"/>
    <w:rsid w:val="002E207B"/>
    <w:rsid w:val="002F0986"/>
    <w:rsid w:val="0030191D"/>
    <w:rsid w:val="003034D5"/>
    <w:rsid w:val="0030720F"/>
    <w:rsid w:val="00307829"/>
    <w:rsid w:val="00310FCE"/>
    <w:rsid w:val="00311DEA"/>
    <w:rsid w:val="0031430D"/>
    <w:rsid w:val="00314F4B"/>
    <w:rsid w:val="00322DB6"/>
    <w:rsid w:val="00323457"/>
    <w:rsid w:val="0032784F"/>
    <w:rsid w:val="0033072C"/>
    <w:rsid w:val="0033176E"/>
    <w:rsid w:val="00337363"/>
    <w:rsid w:val="0033795D"/>
    <w:rsid w:val="00341D73"/>
    <w:rsid w:val="00343352"/>
    <w:rsid w:val="0034602F"/>
    <w:rsid w:val="00355112"/>
    <w:rsid w:val="00356192"/>
    <w:rsid w:val="00357041"/>
    <w:rsid w:val="0036046F"/>
    <w:rsid w:val="003657A2"/>
    <w:rsid w:val="003819EC"/>
    <w:rsid w:val="00381E00"/>
    <w:rsid w:val="00383491"/>
    <w:rsid w:val="003841D2"/>
    <w:rsid w:val="003841D4"/>
    <w:rsid w:val="003A311A"/>
    <w:rsid w:val="003B11A6"/>
    <w:rsid w:val="003B232D"/>
    <w:rsid w:val="003B29E5"/>
    <w:rsid w:val="003B3E86"/>
    <w:rsid w:val="003B48D2"/>
    <w:rsid w:val="003B591F"/>
    <w:rsid w:val="003B7C71"/>
    <w:rsid w:val="003C19CB"/>
    <w:rsid w:val="003C4F5D"/>
    <w:rsid w:val="003E01D2"/>
    <w:rsid w:val="003E36E1"/>
    <w:rsid w:val="003E623D"/>
    <w:rsid w:val="003E6568"/>
    <w:rsid w:val="0040388B"/>
    <w:rsid w:val="00407A6C"/>
    <w:rsid w:val="00414240"/>
    <w:rsid w:val="00414D52"/>
    <w:rsid w:val="00415A6A"/>
    <w:rsid w:val="004206CE"/>
    <w:rsid w:val="004221AA"/>
    <w:rsid w:val="004243EF"/>
    <w:rsid w:val="00431081"/>
    <w:rsid w:val="00435385"/>
    <w:rsid w:val="004509BF"/>
    <w:rsid w:val="00451719"/>
    <w:rsid w:val="0046150A"/>
    <w:rsid w:val="004634C3"/>
    <w:rsid w:val="00465DC6"/>
    <w:rsid w:val="0047069E"/>
    <w:rsid w:val="00476293"/>
    <w:rsid w:val="004772C0"/>
    <w:rsid w:val="00482ED9"/>
    <w:rsid w:val="0048402C"/>
    <w:rsid w:val="00497DF3"/>
    <w:rsid w:val="004A2B94"/>
    <w:rsid w:val="004A4FFA"/>
    <w:rsid w:val="004B1F0A"/>
    <w:rsid w:val="004C5C29"/>
    <w:rsid w:val="004C68CA"/>
    <w:rsid w:val="004D0741"/>
    <w:rsid w:val="004D219A"/>
    <w:rsid w:val="004D3FC1"/>
    <w:rsid w:val="004D4AC1"/>
    <w:rsid w:val="00503958"/>
    <w:rsid w:val="005231BC"/>
    <w:rsid w:val="00523D2D"/>
    <w:rsid w:val="005311F0"/>
    <w:rsid w:val="005411C8"/>
    <w:rsid w:val="005459B9"/>
    <w:rsid w:val="00552F59"/>
    <w:rsid w:val="00557F82"/>
    <w:rsid w:val="005633BA"/>
    <w:rsid w:val="0057579C"/>
    <w:rsid w:val="00577BE3"/>
    <w:rsid w:val="005849AC"/>
    <w:rsid w:val="00596C00"/>
    <w:rsid w:val="005A1E9C"/>
    <w:rsid w:val="005A3F3B"/>
    <w:rsid w:val="005A6DDF"/>
    <w:rsid w:val="005A718B"/>
    <w:rsid w:val="005B5E64"/>
    <w:rsid w:val="005C30D4"/>
    <w:rsid w:val="005C64A1"/>
    <w:rsid w:val="005D01A1"/>
    <w:rsid w:val="005D6589"/>
    <w:rsid w:val="005E54A4"/>
    <w:rsid w:val="005E68C8"/>
    <w:rsid w:val="005F30EB"/>
    <w:rsid w:val="00603A10"/>
    <w:rsid w:val="00604EF8"/>
    <w:rsid w:val="0061417F"/>
    <w:rsid w:val="00621E5A"/>
    <w:rsid w:val="00621E74"/>
    <w:rsid w:val="006241C8"/>
    <w:rsid w:val="00626E3F"/>
    <w:rsid w:val="00632D33"/>
    <w:rsid w:val="0063582C"/>
    <w:rsid w:val="00637AA4"/>
    <w:rsid w:val="00640B15"/>
    <w:rsid w:val="006478B3"/>
    <w:rsid w:val="006550F8"/>
    <w:rsid w:val="00655CEB"/>
    <w:rsid w:val="00656CA8"/>
    <w:rsid w:val="0066667B"/>
    <w:rsid w:val="00666DFE"/>
    <w:rsid w:val="00671D6E"/>
    <w:rsid w:val="006806A8"/>
    <w:rsid w:val="00686ABF"/>
    <w:rsid w:val="00692176"/>
    <w:rsid w:val="00692752"/>
    <w:rsid w:val="00696F81"/>
    <w:rsid w:val="00697B62"/>
    <w:rsid w:val="006A04CB"/>
    <w:rsid w:val="006A0AEA"/>
    <w:rsid w:val="006A5747"/>
    <w:rsid w:val="006B5714"/>
    <w:rsid w:val="006B65C2"/>
    <w:rsid w:val="006C2012"/>
    <w:rsid w:val="006C52EB"/>
    <w:rsid w:val="006C59BE"/>
    <w:rsid w:val="006D28F5"/>
    <w:rsid w:val="006E1FC1"/>
    <w:rsid w:val="006E40C2"/>
    <w:rsid w:val="006F69EB"/>
    <w:rsid w:val="006F6EEF"/>
    <w:rsid w:val="00702D42"/>
    <w:rsid w:val="00711F74"/>
    <w:rsid w:val="00712676"/>
    <w:rsid w:val="00716B73"/>
    <w:rsid w:val="0072120F"/>
    <w:rsid w:val="00723AA0"/>
    <w:rsid w:val="00724214"/>
    <w:rsid w:val="007259EB"/>
    <w:rsid w:val="00732F66"/>
    <w:rsid w:val="0073358E"/>
    <w:rsid w:val="00733715"/>
    <w:rsid w:val="007368AD"/>
    <w:rsid w:val="007405F6"/>
    <w:rsid w:val="00741B41"/>
    <w:rsid w:val="00745797"/>
    <w:rsid w:val="00745927"/>
    <w:rsid w:val="00745D2C"/>
    <w:rsid w:val="00746882"/>
    <w:rsid w:val="00750453"/>
    <w:rsid w:val="00755F0C"/>
    <w:rsid w:val="00756C2E"/>
    <w:rsid w:val="00760576"/>
    <w:rsid w:val="0076765F"/>
    <w:rsid w:val="00774E0B"/>
    <w:rsid w:val="00776C95"/>
    <w:rsid w:val="007826DC"/>
    <w:rsid w:val="0079143C"/>
    <w:rsid w:val="00796518"/>
    <w:rsid w:val="007974A6"/>
    <w:rsid w:val="007A18B1"/>
    <w:rsid w:val="007A3768"/>
    <w:rsid w:val="007A5905"/>
    <w:rsid w:val="007B1CF2"/>
    <w:rsid w:val="007B527F"/>
    <w:rsid w:val="007D32FC"/>
    <w:rsid w:val="007D4601"/>
    <w:rsid w:val="007E5291"/>
    <w:rsid w:val="00802CC2"/>
    <w:rsid w:val="00811E35"/>
    <w:rsid w:val="00824FBD"/>
    <w:rsid w:val="0082782C"/>
    <w:rsid w:val="00830F08"/>
    <w:rsid w:val="008311CD"/>
    <w:rsid w:val="00835120"/>
    <w:rsid w:val="00836E7A"/>
    <w:rsid w:val="00844749"/>
    <w:rsid w:val="00851F90"/>
    <w:rsid w:val="00856AAB"/>
    <w:rsid w:val="00870956"/>
    <w:rsid w:val="00872D1B"/>
    <w:rsid w:val="00876F2C"/>
    <w:rsid w:val="00887F61"/>
    <w:rsid w:val="008902C2"/>
    <w:rsid w:val="00892110"/>
    <w:rsid w:val="008A6E26"/>
    <w:rsid w:val="008A6F12"/>
    <w:rsid w:val="008B0C08"/>
    <w:rsid w:val="008B58E3"/>
    <w:rsid w:val="008D4E2F"/>
    <w:rsid w:val="008D7827"/>
    <w:rsid w:val="00902F0B"/>
    <w:rsid w:val="00904DA8"/>
    <w:rsid w:val="0091208F"/>
    <w:rsid w:val="0091432E"/>
    <w:rsid w:val="00917AED"/>
    <w:rsid w:val="009236AA"/>
    <w:rsid w:val="00924CFF"/>
    <w:rsid w:val="0092585B"/>
    <w:rsid w:val="00930905"/>
    <w:rsid w:val="0094218D"/>
    <w:rsid w:val="00975EC5"/>
    <w:rsid w:val="00995D44"/>
    <w:rsid w:val="00996FA4"/>
    <w:rsid w:val="009A0A39"/>
    <w:rsid w:val="009A1DA3"/>
    <w:rsid w:val="009A2F1C"/>
    <w:rsid w:val="009B21D1"/>
    <w:rsid w:val="009B249F"/>
    <w:rsid w:val="009D0B5C"/>
    <w:rsid w:val="009D2AF1"/>
    <w:rsid w:val="009E412B"/>
    <w:rsid w:val="009E48CF"/>
    <w:rsid w:val="009F3416"/>
    <w:rsid w:val="009F4FA3"/>
    <w:rsid w:val="009F7D5F"/>
    <w:rsid w:val="00A018CB"/>
    <w:rsid w:val="00A16B9A"/>
    <w:rsid w:val="00A217FD"/>
    <w:rsid w:val="00A27763"/>
    <w:rsid w:val="00A3635A"/>
    <w:rsid w:val="00A36988"/>
    <w:rsid w:val="00A421B1"/>
    <w:rsid w:val="00A5118C"/>
    <w:rsid w:val="00A52950"/>
    <w:rsid w:val="00A564A4"/>
    <w:rsid w:val="00A61AEB"/>
    <w:rsid w:val="00A70FE8"/>
    <w:rsid w:val="00A73389"/>
    <w:rsid w:val="00A7481F"/>
    <w:rsid w:val="00A7649A"/>
    <w:rsid w:val="00A82CD2"/>
    <w:rsid w:val="00A84223"/>
    <w:rsid w:val="00A87857"/>
    <w:rsid w:val="00A96AA4"/>
    <w:rsid w:val="00AA4D99"/>
    <w:rsid w:val="00AA6BC8"/>
    <w:rsid w:val="00AB22FB"/>
    <w:rsid w:val="00AB6902"/>
    <w:rsid w:val="00AC30D8"/>
    <w:rsid w:val="00AC3C51"/>
    <w:rsid w:val="00AC6D88"/>
    <w:rsid w:val="00AC714F"/>
    <w:rsid w:val="00AD682C"/>
    <w:rsid w:val="00AE54F9"/>
    <w:rsid w:val="00AF09D5"/>
    <w:rsid w:val="00AF345B"/>
    <w:rsid w:val="00AF3E03"/>
    <w:rsid w:val="00AF4AF2"/>
    <w:rsid w:val="00B003F0"/>
    <w:rsid w:val="00B01DB4"/>
    <w:rsid w:val="00B02997"/>
    <w:rsid w:val="00B04EC4"/>
    <w:rsid w:val="00B2383F"/>
    <w:rsid w:val="00B24937"/>
    <w:rsid w:val="00B26037"/>
    <w:rsid w:val="00B265BD"/>
    <w:rsid w:val="00B31EF2"/>
    <w:rsid w:val="00B36FC3"/>
    <w:rsid w:val="00B37900"/>
    <w:rsid w:val="00B40F1A"/>
    <w:rsid w:val="00B420BD"/>
    <w:rsid w:val="00B45F7C"/>
    <w:rsid w:val="00B60628"/>
    <w:rsid w:val="00B625B2"/>
    <w:rsid w:val="00B66092"/>
    <w:rsid w:val="00B7208F"/>
    <w:rsid w:val="00B75AD3"/>
    <w:rsid w:val="00B835A2"/>
    <w:rsid w:val="00B84638"/>
    <w:rsid w:val="00B87775"/>
    <w:rsid w:val="00B8789F"/>
    <w:rsid w:val="00B90501"/>
    <w:rsid w:val="00B93482"/>
    <w:rsid w:val="00BC1183"/>
    <w:rsid w:val="00BC5DF3"/>
    <w:rsid w:val="00BD256C"/>
    <w:rsid w:val="00BD7762"/>
    <w:rsid w:val="00BE0A41"/>
    <w:rsid w:val="00BE0B49"/>
    <w:rsid w:val="00BF2001"/>
    <w:rsid w:val="00C01C3A"/>
    <w:rsid w:val="00C07405"/>
    <w:rsid w:val="00C10DFA"/>
    <w:rsid w:val="00C10F1A"/>
    <w:rsid w:val="00C13298"/>
    <w:rsid w:val="00C136FA"/>
    <w:rsid w:val="00C201E8"/>
    <w:rsid w:val="00C22C6D"/>
    <w:rsid w:val="00C22CF3"/>
    <w:rsid w:val="00C230D1"/>
    <w:rsid w:val="00C253D1"/>
    <w:rsid w:val="00C2743E"/>
    <w:rsid w:val="00C3459C"/>
    <w:rsid w:val="00C37B5C"/>
    <w:rsid w:val="00C434E1"/>
    <w:rsid w:val="00C54942"/>
    <w:rsid w:val="00C57207"/>
    <w:rsid w:val="00C601AB"/>
    <w:rsid w:val="00C8161A"/>
    <w:rsid w:val="00C8538D"/>
    <w:rsid w:val="00C8547B"/>
    <w:rsid w:val="00C87590"/>
    <w:rsid w:val="00C93043"/>
    <w:rsid w:val="00C94A0F"/>
    <w:rsid w:val="00C9740C"/>
    <w:rsid w:val="00CD27D2"/>
    <w:rsid w:val="00CE5E8E"/>
    <w:rsid w:val="00CE7D55"/>
    <w:rsid w:val="00D0005A"/>
    <w:rsid w:val="00D00959"/>
    <w:rsid w:val="00D0244D"/>
    <w:rsid w:val="00D02862"/>
    <w:rsid w:val="00D041B0"/>
    <w:rsid w:val="00D07E92"/>
    <w:rsid w:val="00D109D1"/>
    <w:rsid w:val="00D114D5"/>
    <w:rsid w:val="00D34987"/>
    <w:rsid w:val="00D35195"/>
    <w:rsid w:val="00D37BBB"/>
    <w:rsid w:val="00D402D3"/>
    <w:rsid w:val="00D4219A"/>
    <w:rsid w:val="00D45464"/>
    <w:rsid w:val="00D46F92"/>
    <w:rsid w:val="00D47206"/>
    <w:rsid w:val="00D500F2"/>
    <w:rsid w:val="00D530F6"/>
    <w:rsid w:val="00D62E6C"/>
    <w:rsid w:val="00D71E7F"/>
    <w:rsid w:val="00D72ABF"/>
    <w:rsid w:val="00D74485"/>
    <w:rsid w:val="00D75025"/>
    <w:rsid w:val="00D76062"/>
    <w:rsid w:val="00D8694F"/>
    <w:rsid w:val="00D925E9"/>
    <w:rsid w:val="00DA5E3F"/>
    <w:rsid w:val="00DB0867"/>
    <w:rsid w:val="00DB3D00"/>
    <w:rsid w:val="00DB7ABC"/>
    <w:rsid w:val="00DC420F"/>
    <w:rsid w:val="00DD2E9B"/>
    <w:rsid w:val="00DE0987"/>
    <w:rsid w:val="00DE5261"/>
    <w:rsid w:val="00DF4CBD"/>
    <w:rsid w:val="00DF6609"/>
    <w:rsid w:val="00E00EFD"/>
    <w:rsid w:val="00E01D6D"/>
    <w:rsid w:val="00E07F68"/>
    <w:rsid w:val="00E21DD3"/>
    <w:rsid w:val="00E26E58"/>
    <w:rsid w:val="00E3228A"/>
    <w:rsid w:val="00E3571A"/>
    <w:rsid w:val="00E42C24"/>
    <w:rsid w:val="00E45EC0"/>
    <w:rsid w:val="00E536AD"/>
    <w:rsid w:val="00E53BE4"/>
    <w:rsid w:val="00E75A12"/>
    <w:rsid w:val="00E8491D"/>
    <w:rsid w:val="00E851FD"/>
    <w:rsid w:val="00E8664F"/>
    <w:rsid w:val="00E90618"/>
    <w:rsid w:val="00E932C8"/>
    <w:rsid w:val="00E93FAF"/>
    <w:rsid w:val="00E960FE"/>
    <w:rsid w:val="00EA4890"/>
    <w:rsid w:val="00EA5D3D"/>
    <w:rsid w:val="00EB1F87"/>
    <w:rsid w:val="00EC0827"/>
    <w:rsid w:val="00EC1888"/>
    <w:rsid w:val="00EC526C"/>
    <w:rsid w:val="00EC78EF"/>
    <w:rsid w:val="00ED7757"/>
    <w:rsid w:val="00EE1A68"/>
    <w:rsid w:val="00EE500B"/>
    <w:rsid w:val="00F10527"/>
    <w:rsid w:val="00F17BAF"/>
    <w:rsid w:val="00F211C7"/>
    <w:rsid w:val="00F3065B"/>
    <w:rsid w:val="00F35FEB"/>
    <w:rsid w:val="00F37F9B"/>
    <w:rsid w:val="00F400F8"/>
    <w:rsid w:val="00F43426"/>
    <w:rsid w:val="00F44A7B"/>
    <w:rsid w:val="00F453FA"/>
    <w:rsid w:val="00F45E04"/>
    <w:rsid w:val="00F55D86"/>
    <w:rsid w:val="00F6656D"/>
    <w:rsid w:val="00F73818"/>
    <w:rsid w:val="00F75173"/>
    <w:rsid w:val="00F86393"/>
    <w:rsid w:val="00F871F7"/>
    <w:rsid w:val="00F900F6"/>
    <w:rsid w:val="00F9401B"/>
    <w:rsid w:val="00FA07EB"/>
    <w:rsid w:val="00FA4B94"/>
    <w:rsid w:val="00FB11B3"/>
    <w:rsid w:val="00FB40C5"/>
    <w:rsid w:val="00FB5F2D"/>
    <w:rsid w:val="00FC317A"/>
    <w:rsid w:val="00FD1FE3"/>
    <w:rsid w:val="00FD4D3C"/>
    <w:rsid w:val="00FE082C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3BC0E"/>
  <w15:chartTrackingRefBased/>
  <w15:docId w15:val="{07DC5BDA-16D9-4E3E-8032-E3538CA7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FF"/>
    <w:pPr>
      <w:ind w:left="720"/>
      <w:contextualSpacing/>
    </w:pPr>
  </w:style>
  <w:style w:type="character" w:customStyle="1" w:styleId="ui-provider">
    <w:name w:val="ui-provider"/>
    <w:basedOn w:val="DefaultParagraphFont"/>
    <w:rsid w:val="00892110"/>
  </w:style>
  <w:style w:type="character" w:styleId="Emphasis">
    <w:name w:val="Emphasis"/>
    <w:basedOn w:val="DefaultParagraphFont"/>
    <w:uiPriority w:val="20"/>
    <w:qFormat/>
    <w:rsid w:val="003B48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32E"/>
  </w:style>
  <w:style w:type="paragraph" w:styleId="Footer">
    <w:name w:val="footer"/>
    <w:basedOn w:val="Normal"/>
    <w:link w:val="FooterChar"/>
    <w:uiPriority w:val="99"/>
    <w:unhideWhenUsed/>
    <w:rsid w:val="0091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32E"/>
  </w:style>
  <w:style w:type="character" w:customStyle="1" w:styleId="Heading1Char">
    <w:name w:val="Heading 1 Char"/>
    <w:basedOn w:val="DefaultParagraphFont"/>
    <w:link w:val="Heading1"/>
    <w:uiPriority w:val="9"/>
    <w:rsid w:val="0091432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9143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E62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E623D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E623D"/>
    <w:pPr>
      <w:tabs>
        <w:tab w:val="right" w:leader="dot" w:pos="13948"/>
      </w:tabs>
      <w:spacing w:after="1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84223"/>
    <w:pPr>
      <w:tabs>
        <w:tab w:val="right" w:leader="dot" w:pos="13948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E623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6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6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6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2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7B5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604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6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ace.org.uk/abuse-of-position-of-trust/" TargetMode="External"/><Relationship Id="rId18" Type="http://schemas.openxmlformats.org/officeDocument/2006/relationships/hyperlink" Target="https://www.legislation.gov.uk/ukpga/2010/15/contents" TargetMode="External"/><Relationship Id="rId26" Type="http://schemas.openxmlformats.org/officeDocument/2006/relationships/hyperlink" Target="https://nationalguardian.org.uk/2023/02/23/speak-up-review-of-ambulance-trusts/" TargetMode="External"/><Relationship Id="rId39" Type="http://schemas.openxmlformats.org/officeDocument/2006/relationships/hyperlink" Target="https://www.rcog.org.uk/careers-and-training/starting-your-og-career/workforce/improving-workplace-behaviours/" TargetMode="External"/><Relationship Id="rId21" Type="http://schemas.openxmlformats.org/officeDocument/2006/relationships/hyperlink" Target="https://www.hcpc-uk.org/standards/standards-of-conduct-performance-and-ethics/" TargetMode="External"/><Relationship Id="rId34" Type="http://schemas.openxmlformats.org/officeDocument/2006/relationships/hyperlink" Target="https://www.england.nhs.uk/publication/lord-carters-review-into-unwarranted-variation-in-nhs-ambulance-trusts/" TargetMode="External"/><Relationship Id="rId42" Type="http://schemas.openxmlformats.org/officeDocument/2006/relationships/hyperlink" Target="https://committees.parliament.uk/committee/24/defence-committee/news/156892/report-protecting-those-who-protect-us-women-in-the-armed-forces-from-recruitment-to-civilian-life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Z_SbIZiB94&amp;list=PLEwLzOd_XW-KWAYOxkWdOUeSJUsgoTf3F" TargetMode="External"/><Relationship Id="rId29" Type="http://schemas.openxmlformats.org/officeDocument/2006/relationships/hyperlink" Target="https://aace.org.uk/wp-content/uploads/2023/06/PRN00432_Paramedic-leadership-in-ambulance-trusts-in-England_June-20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land.nhs.uk/publication/sexual-safety-in-healthcare-organisational-charter/" TargetMode="External"/><Relationship Id="rId24" Type="http://schemas.openxmlformats.org/officeDocument/2006/relationships/hyperlink" Target="https://www.met.police.uk/police-forces/metropolitan-police/areas/about-us/about-the-met/bcr/baroness-casey-review/" TargetMode="External"/><Relationship Id="rId32" Type="http://schemas.openxmlformats.org/officeDocument/2006/relationships/hyperlink" Target="https://www.longtermplan.nhs.uk/publication/nhs-longterm-plan/" TargetMode="External"/><Relationship Id="rId37" Type="http://schemas.openxmlformats.org/officeDocument/2006/relationships/hyperlink" Target="https://www.gov.uk/government/publications/public-sector-equality-duty" TargetMode="External"/><Relationship Id="rId40" Type="http://schemas.openxmlformats.org/officeDocument/2006/relationships/hyperlink" Target="https://www.theasc.org.uk/what-we-do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umanrights.vic.gov.au/legal-and-policy/research-reviews-and-investigations/ambulance-victoria-review/finalreport/" TargetMode="External"/><Relationship Id="rId23" Type="http://schemas.openxmlformats.org/officeDocument/2006/relationships/hyperlink" Target="https://www.hee.nhs.uk/our-work/quality/national-education-training-survey-nets" TargetMode="External"/><Relationship Id="rId28" Type="http://schemas.openxmlformats.org/officeDocument/2006/relationships/hyperlink" Target="https://www.england.nhs.uk/long-read/nhs-equality-diversity-and-inclusion-improvement-plan" TargetMode="External"/><Relationship Id="rId36" Type="http://schemas.openxmlformats.org/officeDocument/2006/relationships/hyperlink" Target="file:///C:\Users\FatimaRaja\AppData\Local\Microsoft\Windows\INetCache\Content.Outlook\CYAH9YQH\Gender%20based%20violence,%20Domestic%20abuse%20-%20What%20health%20workers%20need%20to%20know%20-%20Publications%20-%20Public%20Health%20Scotland" TargetMode="External"/><Relationship Id="rId10" Type="http://schemas.openxmlformats.org/officeDocument/2006/relationships/hyperlink" Target="https://aace.org.uk/wp-content/uploads/2022/03/AmbulanceWBSP_Implementation_Self%E2%80%91Audit_Tool-070322.pdf" TargetMode="External"/><Relationship Id="rId19" Type="http://schemas.openxmlformats.org/officeDocument/2006/relationships/hyperlink" Target="https://www.gmc-uk.org/news/news-archive/no-place-for-sexual-misconduct-in-uk-healthcare" TargetMode="External"/><Relationship Id="rId31" Type="http://schemas.openxmlformats.org/officeDocument/2006/relationships/hyperlink" Target="https://www.england.nhs.uk/wp-content/uploads/2020/07/We-Are-TheNHS-Action-For-All-Of-Us-FINAL-March-21.pdf%20&#8226;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ace.org.uk/wp-content/uploads/2023/06/PRN00432_Paramedic-leadership-in-ambulance-trusts-in-England_June-2023.pdf" TargetMode="External"/><Relationship Id="rId14" Type="http://schemas.openxmlformats.org/officeDocument/2006/relationships/hyperlink" Target="https://aace.org.uk/resources/?sf_paged=9" TargetMode="External"/><Relationship Id="rId22" Type="http://schemas.openxmlformats.org/officeDocument/2006/relationships/hyperlink" Target="https://www.hcpc-uk.org/standards/standards-of-proficiency/" TargetMode="External"/><Relationship Id="rId27" Type="http://schemas.openxmlformats.org/officeDocument/2006/relationships/hyperlink" Target="https://www.england.nhs.uk/publication/sexual-safety-in-healthcare-organisational-charter/" TargetMode="External"/><Relationship Id="rId30" Type="http://schemas.openxmlformats.org/officeDocument/2006/relationships/hyperlink" Target="https://www.england.nhs.uk/publication/the-allie%20d-health-professions-ahps-strategy-for-england/" TargetMode="External"/><Relationship Id="rId35" Type="http://schemas.openxmlformats.org/officeDocument/2006/relationships/hyperlink" Target="https://www.professionalstandards.org.uk/docs/default-source/publications/research-paper/sexual-misconduct-in-health-and-social-care-understanding-types-of-abuse-and-perpetrators-moral-mindsets.pdf?sfvrsn=630f7420_7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aace.org.uk/resources/clinical-supervision-aframework-for-uk-ambulance-services-2021-aace-cop-nhsei-dec-2021/" TargetMode="External"/><Relationship Id="rId17" Type="http://schemas.openxmlformats.org/officeDocument/2006/relationships/hyperlink" Target="https://collegeofparamedics.co.uk/COP/Professional_development/Sexual_Harassment_and_Inappropriate_Behaviours_Webinars/COP/ProfessionalDevelopment/Sexual_Harassment_and_Inappropriate_Behaviour_Webinar_Series.aspx?hkey=6d0948e4-3891-435e-b406-87086171e406" TargetMode="External"/><Relationship Id="rId25" Type="http://schemas.openxmlformats.org/officeDocument/2006/relationships/hyperlink" Target="https://nationalguardian.org.uk/" TargetMode="External"/><Relationship Id="rId33" Type="http://schemas.openxmlformats.org/officeDocument/2006/relationships/hyperlink" Target="https://www.england.nhs.uk/wp-content/uploads/2021/08/clinical-leadership-framework.pdf" TargetMode="External"/><Relationship Id="rId38" Type="http://schemas.openxmlformats.org/officeDocument/2006/relationships/hyperlink" Target="https://www.nmc.org.uk/standards/standards-for-nurses/" TargetMode="External"/><Relationship Id="rId20" Type="http://schemas.openxmlformats.org/officeDocument/2006/relationships/hyperlink" Target="https://www.gmc-uk.org/ethical-guidance/ethical-hub/speaking-up/respect-protects" TargetMode="External"/><Relationship Id="rId41" Type="http://schemas.openxmlformats.org/officeDocument/2006/relationships/hyperlink" Target="https://survivinginscrubsorg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051F-93B2-45CB-A8B0-7A6272DE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Biddle (Welsh Ambulance Service NHS Trust - 020)</dc:creator>
  <cp:keywords/>
  <dc:description/>
  <cp:lastModifiedBy>Janice John-Matthew</cp:lastModifiedBy>
  <cp:revision>2</cp:revision>
  <dcterms:created xsi:type="dcterms:W3CDTF">2023-09-28T13:36:00Z</dcterms:created>
  <dcterms:modified xsi:type="dcterms:W3CDTF">2023-09-28T13:36:00Z</dcterms:modified>
</cp:coreProperties>
</file>